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30AA" w14:textId="77777777" w:rsidR="008920F4" w:rsidRDefault="008920F4" w:rsidP="008920F4">
      <w:pPr>
        <w:spacing w:after="120"/>
        <w:ind w:right="-46"/>
        <w:jc w:val="center"/>
        <w:rPr>
          <w:b/>
          <w:bCs/>
        </w:rPr>
      </w:pPr>
      <w:r w:rsidRPr="00065D0E">
        <w:rPr>
          <w:b/>
          <w:bCs/>
          <w:noProof/>
        </w:rPr>
        <w:drawing>
          <wp:inline distT="0" distB="0" distL="0" distR="0" wp14:anchorId="74FCF05A" wp14:editId="269D9A51">
            <wp:extent cx="5406834" cy="932688"/>
            <wp:effectExtent l="0" t="0" r="3810" b="0"/>
            <wp:docPr id="1875423316" name="Picture 1" descr="A group of logos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12585" name="Picture 1" descr="A group of logos with numbers&#10;&#10;AI-generated content may be incorrect."/>
                    <pic:cNvPicPr/>
                  </pic:nvPicPr>
                  <pic:blipFill>
                    <a:blip r:embed="rId7"/>
                    <a:stretch>
                      <a:fillRect/>
                    </a:stretch>
                  </pic:blipFill>
                  <pic:spPr>
                    <a:xfrm>
                      <a:off x="0" y="0"/>
                      <a:ext cx="6105515" cy="1053212"/>
                    </a:xfrm>
                    <a:prstGeom prst="rect">
                      <a:avLst/>
                    </a:prstGeom>
                  </pic:spPr>
                </pic:pic>
              </a:graphicData>
            </a:graphic>
          </wp:inline>
        </w:drawing>
      </w:r>
    </w:p>
    <w:p w14:paraId="6FE8CD7C" w14:textId="77777777" w:rsidR="008920F4" w:rsidRDefault="008920F4" w:rsidP="008920F4">
      <w:pPr>
        <w:spacing w:after="120"/>
        <w:ind w:right="-46"/>
        <w:rPr>
          <w:b/>
          <w:bCs/>
        </w:rPr>
      </w:pPr>
    </w:p>
    <w:p w14:paraId="5473AE92" w14:textId="77777777" w:rsidR="008920F4" w:rsidRPr="00E27F7D" w:rsidRDefault="008920F4" w:rsidP="008920F4">
      <w:pPr>
        <w:spacing w:after="240"/>
        <w:jc w:val="center"/>
      </w:pPr>
    </w:p>
    <w:p w14:paraId="72560012" w14:textId="77777777" w:rsidR="00BE2DD3" w:rsidRDefault="00BE2DD3" w:rsidP="00726702">
      <w:pPr>
        <w:spacing w:after="240"/>
        <w:jc w:val="center"/>
        <w:rPr>
          <w:b/>
          <w:color w:val="C00000"/>
          <w:sz w:val="52"/>
          <w:szCs w:val="52"/>
          <w:lang w:val="en-US"/>
        </w:rPr>
      </w:pPr>
    </w:p>
    <w:p w14:paraId="4F90991A" w14:textId="77777777" w:rsidR="00852F9F" w:rsidRPr="00852F9F" w:rsidRDefault="00852F9F" w:rsidP="00726702">
      <w:pPr>
        <w:spacing w:after="240"/>
        <w:jc w:val="center"/>
        <w:rPr>
          <w:lang w:val="en-US"/>
        </w:rPr>
      </w:pPr>
    </w:p>
    <w:p w14:paraId="70A832CD" w14:textId="77777777" w:rsidR="00F54900" w:rsidRDefault="00F54900" w:rsidP="00726702">
      <w:pPr>
        <w:spacing w:after="240"/>
        <w:jc w:val="center"/>
        <w:rPr>
          <w:b/>
          <w:sz w:val="52"/>
          <w:szCs w:val="52"/>
        </w:rPr>
      </w:pPr>
      <w:r>
        <w:rPr>
          <w:b/>
          <w:sz w:val="52"/>
          <w:szCs w:val="52"/>
        </w:rPr>
        <w:t xml:space="preserve">ПРАВИЛА, ПРОЦЕДУРИ </w:t>
      </w:r>
    </w:p>
    <w:p w14:paraId="69A38DEF" w14:textId="77777777" w:rsidR="00F54900" w:rsidRDefault="00F54900" w:rsidP="00726702">
      <w:pPr>
        <w:spacing w:after="240"/>
        <w:jc w:val="center"/>
        <w:rPr>
          <w:b/>
          <w:sz w:val="52"/>
          <w:szCs w:val="52"/>
        </w:rPr>
      </w:pPr>
      <w:r>
        <w:rPr>
          <w:b/>
          <w:sz w:val="52"/>
          <w:szCs w:val="52"/>
        </w:rPr>
        <w:t xml:space="preserve">И ПРИМЕРНИ ТЕСТОВЕ </w:t>
      </w:r>
    </w:p>
    <w:p w14:paraId="5C467D92" w14:textId="1E1368AE" w:rsidR="00BE2DD3" w:rsidRPr="00F54900" w:rsidRDefault="00F54900" w:rsidP="00726702">
      <w:pPr>
        <w:spacing w:after="240"/>
        <w:jc w:val="center"/>
        <w:rPr>
          <w:sz w:val="48"/>
          <w:szCs w:val="48"/>
        </w:rPr>
      </w:pPr>
      <w:r>
        <w:rPr>
          <w:b/>
          <w:sz w:val="52"/>
          <w:szCs w:val="52"/>
        </w:rPr>
        <w:t>ЗА ДЪРЖАВЕН ИЗПИТ</w:t>
      </w:r>
    </w:p>
    <w:p w14:paraId="3F16A5DF" w14:textId="77777777" w:rsidR="00A40D30" w:rsidRDefault="00F54900" w:rsidP="00726702">
      <w:pPr>
        <w:spacing w:after="240"/>
        <w:jc w:val="center"/>
        <w:rPr>
          <w:sz w:val="44"/>
          <w:szCs w:val="44"/>
        </w:rPr>
      </w:pPr>
      <w:r>
        <w:rPr>
          <w:sz w:val="44"/>
          <w:szCs w:val="44"/>
        </w:rPr>
        <w:t>н</w:t>
      </w:r>
      <w:r w:rsidR="00E27F7D" w:rsidRPr="00E27F7D">
        <w:rPr>
          <w:sz w:val="44"/>
          <w:szCs w:val="44"/>
        </w:rPr>
        <w:t>а</w:t>
      </w:r>
      <w:r w:rsidR="00BE2DD3" w:rsidRPr="00E27F7D">
        <w:rPr>
          <w:sz w:val="44"/>
          <w:szCs w:val="44"/>
        </w:rPr>
        <w:t xml:space="preserve"> специалност </w:t>
      </w:r>
    </w:p>
    <w:p w14:paraId="174C399C" w14:textId="5DB9E1C2" w:rsidR="00BE2DD3" w:rsidRPr="00E27F7D" w:rsidRDefault="00BE2DD3" w:rsidP="00726702">
      <w:pPr>
        <w:spacing w:after="240"/>
        <w:jc w:val="center"/>
        <w:rPr>
          <w:sz w:val="44"/>
          <w:szCs w:val="44"/>
        </w:rPr>
      </w:pPr>
      <w:r w:rsidRPr="00E27F7D">
        <w:rPr>
          <w:sz w:val="44"/>
          <w:szCs w:val="44"/>
        </w:rPr>
        <w:t>„СЧЕТОВОДСТВО</w:t>
      </w:r>
      <w:r w:rsidR="00A40D30">
        <w:rPr>
          <w:sz w:val="44"/>
          <w:szCs w:val="44"/>
        </w:rPr>
        <w:t xml:space="preserve"> И КОНТРОЛ</w:t>
      </w:r>
      <w:r w:rsidRPr="00E27F7D">
        <w:rPr>
          <w:sz w:val="44"/>
          <w:szCs w:val="44"/>
        </w:rPr>
        <w:t>“</w:t>
      </w:r>
    </w:p>
    <w:p w14:paraId="624ADAE7" w14:textId="77777777" w:rsidR="00BE2DD3" w:rsidRPr="00E27F7D" w:rsidRDefault="00BE2DD3" w:rsidP="00726702">
      <w:pPr>
        <w:spacing w:after="240"/>
        <w:jc w:val="center"/>
        <w:rPr>
          <w:sz w:val="44"/>
          <w:szCs w:val="44"/>
        </w:rPr>
      </w:pPr>
      <w:r w:rsidRPr="00E27F7D">
        <w:rPr>
          <w:sz w:val="44"/>
          <w:szCs w:val="44"/>
        </w:rPr>
        <w:t>ОКС „БАКАЛАВЪР“</w:t>
      </w:r>
    </w:p>
    <w:p w14:paraId="55E17765" w14:textId="6EAD224C" w:rsidR="00E27F7D" w:rsidRPr="00E27F7D" w:rsidRDefault="00A40D30" w:rsidP="00726702">
      <w:pPr>
        <w:spacing w:after="240"/>
        <w:jc w:val="center"/>
        <w:rPr>
          <w:sz w:val="44"/>
          <w:szCs w:val="44"/>
        </w:rPr>
      </w:pPr>
      <w:r>
        <w:rPr>
          <w:sz w:val="44"/>
          <w:szCs w:val="44"/>
        </w:rPr>
        <w:t>дистанционно</w:t>
      </w:r>
      <w:r w:rsidR="00E27F7D">
        <w:rPr>
          <w:sz w:val="44"/>
          <w:szCs w:val="44"/>
        </w:rPr>
        <w:t xml:space="preserve"> обучение</w:t>
      </w:r>
    </w:p>
    <w:p w14:paraId="006E2F6D" w14:textId="77777777" w:rsidR="00BE2DD3" w:rsidRPr="00E27F7D" w:rsidRDefault="00BE2DD3" w:rsidP="00726702">
      <w:pPr>
        <w:spacing w:after="240"/>
        <w:jc w:val="center"/>
      </w:pPr>
    </w:p>
    <w:p w14:paraId="01D1F17B" w14:textId="77777777" w:rsidR="00BE2DD3" w:rsidRPr="00E27F7D" w:rsidRDefault="00BE2DD3" w:rsidP="00726702">
      <w:pPr>
        <w:spacing w:after="240"/>
        <w:jc w:val="center"/>
      </w:pPr>
    </w:p>
    <w:p w14:paraId="4E13B1F2" w14:textId="77777777" w:rsidR="00BE2DD3" w:rsidRPr="00E27F7D" w:rsidRDefault="00BE2DD3" w:rsidP="00726702">
      <w:pPr>
        <w:spacing w:after="240"/>
        <w:jc w:val="center"/>
      </w:pPr>
    </w:p>
    <w:p w14:paraId="752A7955" w14:textId="77777777" w:rsidR="00BE2DD3" w:rsidRPr="00E27F7D" w:rsidRDefault="00BE2DD3" w:rsidP="00726702">
      <w:pPr>
        <w:spacing w:after="240"/>
        <w:jc w:val="center"/>
      </w:pPr>
    </w:p>
    <w:p w14:paraId="63DB3BC2" w14:textId="77777777" w:rsidR="00BE2DD3" w:rsidRPr="00E27F7D" w:rsidRDefault="00BE2DD3" w:rsidP="00726702">
      <w:pPr>
        <w:spacing w:after="240"/>
        <w:jc w:val="center"/>
      </w:pPr>
    </w:p>
    <w:p w14:paraId="798A7E67" w14:textId="77777777" w:rsidR="00BE2DD3" w:rsidRPr="00E27F7D" w:rsidRDefault="00BE2DD3" w:rsidP="00726702">
      <w:pPr>
        <w:spacing w:after="240"/>
        <w:jc w:val="center"/>
      </w:pPr>
    </w:p>
    <w:p w14:paraId="5D37152D" w14:textId="77777777" w:rsidR="00BE2DD3" w:rsidRPr="00E27F7D" w:rsidRDefault="00BE2DD3" w:rsidP="00726702">
      <w:pPr>
        <w:spacing w:after="240"/>
        <w:jc w:val="center"/>
      </w:pPr>
    </w:p>
    <w:p w14:paraId="63F7E4C4" w14:textId="77777777" w:rsidR="00BE2DD3" w:rsidRPr="00E27F7D" w:rsidRDefault="00BE2DD3" w:rsidP="00726702">
      <w:pPr>
        <w:spacing w:after="240"/>
        <w:jc w:val="center"/>
      </w:pPr>
    </w:p>
    <w:p w14:paraId="6CBCC9D3" w14:textId="253456EF" w:rsidR="00BE2DD3" w:rsidRPr="00E27F7D" w:rsidRDefault="00BE2DD3" w:rsidP="00726702">
      <w:pPr>
        <w:spacing w:after="240"/>
        <w:jc w:val="center"/>
      </w:pPr>
      <w:r w:rsidRPr="00E27F7D">
        <w:t>София</w:t>
      </w:r>
    </w:p>
    <w:p w14:paraId="219791CD" w14:textId="6A728924" w:rsidR="00BE2DD3" w:rsidRPr="00E27F7D" w:rsidRDefault="00A40D30" w:rsidP="00726702">
      <w:pPr>
        <w:spacing w:after="240"/>
        <w:jc w:val="center"/>
      </w:pPr>
      <w:r>
        <w:t>2025/</w:t>
      </w:r>
      <w:r w:rsidR="00BE2DD3" w:rsidRPr="00E27F7D">
        <w:t>2026 г.</w:t>
      </w:r>
    </w:p>
    <w:p w14:paraId="03A04125" w14:textId="77777777" w:rsidR="00F34A58" w:rsidRPr="00F34A58" w:rsidRDefault="00F34A58" w:rsidP="00726702">
      <w:pPr>
        <w:spacing w:after="240"/>
        <w:jc w:val="both"/>
      </w:pPr>
    </w:p>
    <w:p w14:paraId="14F6CA82" w14:textId="77777777" w:rsidR="00752515" w:rsidRDefault="00752515" w:rsidP="00726702">
      <w:pPr>
        <w:spacing w:after="240"/>
        <w:jc w:val="center"/>
        <w:rPr>
          <w:b/>
          <w:sz w:val="28"/>
        </w:rPr>
      </w:pPr>
    </w:p>
    <w:p w14:paraId="4601F8C4" w14:textId="3F0098E8" w:rsidR="00752515" w:rsidRDefault="00752515" w:rsidP="00726702">
      <w:pPr>
        <w:spacing w:after="240"/>
        <w:jc w:val="center"/>
        <w:rPr>
          <w:b/>
          <w:sz w:val="28"/>
        </w:rPr>
      </w:pPr>
      <w:r w:rsidRPr="00752515">
        <w:rPr>
          <w:b/>
          <w:sz w:val="28"/>
        </w:rPr>
        <w:t>СЪДЪРЖАНИЕ</w:t>
      </w:r>
    </w:p>
    <w:p w14:paraId="036672B5" w14:textId="77777777" w:rsidR="00752515" w:rsidRPr="00A40D30" w:rsidRDefault="00752515" w:rsidP="00726702">
      <w:pPr>
        <w:spacing w:after="240"/>
      </w:pPr>
    </w:p>
    <w:p w14:paraId="0C4B4BB2" w14:textId="77777777" w:rsidR="00752515" w:rsidRPr="00752515" w:rsidRDefault="00752515" w:rsidP="00726702">
      <w:pPr>
        <w:spacing w:after="240"/>
      </w:pPr>
      <w:r w:rsidRPr="00752515">
        <w:rPr>
          <w:b/>
        </w:rPr>
        <w:t>ЧАСТ ПЪРВА</w:t>
      </w:r>
    </w:p>
    <w:p w14:paraId="4E9C2762" w14:textId="77777777" w:rsidR="000739D5" w:rsidRDefault="000739D5" w:rsidP="000739D5">
      <w:pPr>
        <w:rPr>
          <w:b/>
        </w:rPr>
      </w:pPr>
      <w:r>
        <w:rPr>
          <w:b/>
        </w:rPr>
        <w:t>ПРАВИЛА ЗА ОРГАНИЗИРАНЕ И</w:t>
      </w:r>
    </w:p>
    <w:p w14:paraId="3FA39925" w14:textId="6B6EC399" w:rsidR="00752515" w:rsidRPr="00752515" w:rsidRDefault="00752515" w:rsidP="00726702">
      <w:pPr>
        <w:spacing w:after="240"/>
      </w:pPr>
      <w:r w:rsidRPr="00752515">
        <w:rPr>
          <w:b/>
        </w:rPr>
        <w:t>ПРОВЕЖДАНЕ НА ДЪРЖАВНИЯ ИЗПИТ ........</w:t>
      </w:r>
      <w:r>
        <w:rPr>
          <w:b/>
        </w:rPr>
        <w:t>...............</w:t>
      </w:r>
      <w:r w:rsidR="000739D5">
        <w:rPr>
          <w:b/>
        </w:rPr>
        <w:t>...................................</w:t>
      </w:r>
      <w:r w:rsidRPr="00752515">
        <w:rPr>
          <w:b/>
        </w:rPr>
        <w:t>...............</w:t>
      </w:r>
      <w:r>
        <w:rPr>
          <w:b/>
        </w:rPr>
        <w:t xml:space="preserve"> стр. </w:t>
      </w:r>
      <w:r w:rsidR="0032304F">
        <w:rPr>
          <w:b/>
        </w:rPr>
        <w:t>3</w:t>
      </w:r>
    </w:p>
    <w:p w14:paraId="0237041A" w14:textId="77777777" w:rsidR="00752515" w:rsidRPr="00752515" w:rsidRDefault="00752515" w:rsidP="00726702">
      <w:pPr>
        <w:spacing w:after="240"/>
      </w:pPr>
    </w:p>
    <w:p w14:paraId="13A4FCE4" w14:textId="77777777" w:rsidR="00752515" w:rsidRPr="00752515" w:rsidRDefault="00752515" w:rsidP="00726702">
      <w:pPr>
        <w:spacing w:after="240"/>
      </w:pPr>
      <w:r w:rsidRPr="00752515">
        <w:rPr>
          <w:b/>
        </w:rPr>
        <w:t>ЧАСТ ВТОРА</w:t>
      </w:r>
    </w:p>
    <w:p w14:paraId="3B866716" w14:textId="662F48FA" w:rsidR="00752515" w:rsidRPr="00752515" w:rsidRDefault="00752515" w:rsidP="00726702">
      <w:pPr>
        <w:spacing w:after="240"/>
      </w:pPr>
      <w:r w:rsidRPr="00752515">
        <w:rPr>
          <w:b/>
        </w:rPr>
        <w:t>СТРУКТУРА И СЪДЪРЖАНИЕ НА ИЗПИТНИТЕ МОДУЛИ ............</w:t>
      </w:r>
      <w:r>
        <w:rPr>
          <w:b/>
        </w:rPr>
        <w:t>...............</w:t>
      </w:r>
      <w:r w:rsidRPr="00752515">
        <w:rPr>
          <w:b/>
        </w:rPr>
        <w:t>..............</w:t>
      </w:r>
      <w:r>
        <w:rPr>
          <w:b/>
        </w:rPr>
        <w:t xml:space="preserve"> стр. </w:t>
      </w:r>
      <w:r w:rsidR="0032304F">
        <w:rPr>
          <w:b/>
        </w:rPr>
        <w:t>7</w:t>
      </w:r>
    </w:p>
    <w:p w14:paraId="2E2D8093" w14:textId="77777777" w:rsidR="00752515" w:rsidRPr="00752515" w:rsidRDefault="00752515" w:rsidP="00726702">
      <w:pPr>
        <w:spacing w:after="240"/>
      </w:pPr>
    </w:p>
    <w:p w14:paraId="22AA491E" w14:textId="77777777" w:rsidR="00752515" w:rsidRPr="00752515" w:rsidRDefault="00752515" w:rsidP="00726702">
      <w:pPr>
        <w:spacing w:after="240"/>
      </w:pPr>
      <w:r w:rsidRPr="00752515">
        <w:rPr>
          <w:b/>
        </w:rPr>
        <w:t>ЧАСТ ТРЕТА</w:t>
      </w:r>
    </w:p>
    <w:p w14:paraId="79C3C2D6" w14:textId="4D1496AE" w:rsidR="00752515" w:rsidRPr="0032304F" w:rsidRDefault="000E3563" w:rsidP="00726702">
      <w:pPr>
        <w:spacing w:after="240"/>
      </w:pPr>
      <w:r>
        <w:rPr>
          <w:b/>
        </w:rPr>
        <w:t>ТЕМАТИЧЕН ВЪПРОСНИК</w:t>
      </w:r>
      <w:r w:rsidR="00752515" w:rsidRPr="00752515">
        <w:rPr>
          <w:b/>
        </w:rPr>
        <w:t xml:space="preserve"> ЗА ДЪРЖАВНИЯ ИЗПИТ ........</w:t>
      </w:r>
      <w:r w:rsidR="00752515">
        <w:rPr>
          <w:b/>
        </w:rPr>
        <w:t>..................</w:t>
      </w:r>
      <w:r w:rsidR="00752515" w:rsidRPr="00752515">
        <w:rPr>
          <w:b/>
        </w:rPr>
        <w:t>.........................</w:t>
      </w:r>
      <w:r w:rsidR="00752515">
        <w:rPr>
          <w:b/>
        </w:rPr>
        <w:t xml:space="preserve"> стр. </w:t>
      </w:r>
      <w:r w:rsidR="0032304F">
        <w:rPr>
          <w:b/>
        </w:rPr>
        <w:t>9</w:t>
      </w:r>
    </w:p>
    <w:p w14:paraId="66167BC2" w14:textId="77777777" w:rsidR="00752515" w:rsidRPr="00752515" w:rsidRDefault="00752515" w:rsidP="00726702">
      <w:pPr>
        <w:spacing w:after="240"/>
      </w:pPr>
    </w:p>
    <w:p w14:paraId="0796B099" w14:textId="77777777" w:rsidR="00752515" w:rsidRPr="00752515" w:rsidRDefault="00752515" w:rsidP="00726702">
      <w:pPr>
        <w:spacing w:after="240"/>
      </w:pPr>
      <w:r w:rsidRPr="00752515">
        <w:rPr>
          <w:b/>
        </w:rPr>
        <w:t>ЧАСТ ЧЕТВЪРТА</w:t>
      </w:r>
    </w:p>
    <w:p w14:paraId="3B019F5F" w14:textId="60ECA788" w:rsidR="00752515" w:rsidRPr="0032304F" w:rsidRDefault="00752515" w:rsidP="00726702">
      <w:pPr>
        <w:spacing w:after="240"/>
      </w:pPr>
      <w:r w:rsidRPr="00752515">
        <w:rPr>
          <w:b/>
        </w:rPr>
        <w:t>ЛИТЕРАТУРА ЗА ПОДГОТОВКА</w:t>
      </w:r>
      <w:r>
        <w:rPr>
          <w:b/>
        </w:rPr>
        <w:t xml:space="preserve"> ЗА ДЪРЖАВНИЯ ИЗПИТ</w:t>
      </w:r>
      <w:r w:rsidRPr="00752515">
        <w:rPr>
          <w:b/>
        </w:rPr>
        <w:t xml:space="preserve"> .........................................</w:t>
      </w:r>
      <w:r>
        <w:rPr>
          <w:b/>
        </w:rPr>
        <w:t xml:space="preserve"> стр. </w:t>
      </w:r>
      <w:r w:rsidR="004A501D">
        <w:rPr>
          <w:b/>
        </w:rPr>
        <w:t>1</w:t>
      </w:r>
      <w:r w:rsidR="0032304F">
        <w:rPr>
          <w:b/>
        </w:rPr>
        <w:t>5</w:t>
      </w:r>
    </w:p>
    <w:p w14:paraId="484BC56B" w14:textId="77777777" w:rsidR="00752515" w:rsidRPr="00752515" w:rsidRDefault="00752515" w:rsidP="00726702">
      <w:pPr>
        <w:spacing w:after="240"/>
      </w:pPr>
    </w:p>
    <w:p w14:paraId="1DE185C5" w14:textId="77777777" w:rsidR="00752515" w:rsidRPr="00752515" w:rsidRDefault="00752515" w:rsidP="00726702">
      <w:pPr>
        <w:spacing w:after="240"/>
      </w:pPr>
      <w:r w:rsidRPr="00752515">
        <w:rPr>
          <w:b/>
        </w:rPr>
        <w:t>ЧАСТ ПЕТА</w:t>
      </w:r>
    </w:p>
    <w:p w14:paraId="6FD59F9E" w14:textId="5177745D" w:rsidR="00752515" w:rsidRPr="00E95DB6" w:rsidRDefault="00752515" w:rsidP="00726702">
      <w:pPr>
        <w:spacing w:after="240"/>
      </w:pPr>
      <w:r w:rsidRPr="00752515">
        <w:rPr>
          <w:b/>
        </w:rPr>
        <w:t>ПРИМЕРНИ ИЗПИТНИ ВЪПРОСИ</w:t>
      </w:r>
      <w:r w:rsidR="00B40F23">
        <w:rPr>
          <w:b/>
        </w:rPr>
        <w:t xml:space="preserve"> ЗА ДЪРЖАВЕН ИЗПИ</w:t>
      </w:r>
      <w:r w:rsidR="00E95DB6">
        <w:rPr>
          <w:b/>
        </w:rPr>
        <w:t>Т</w:t>
      </w:r>
      <w:r>
        <w:rPr>
          <w:b/>
        </w:rPr>
        <w:t>..........................</w:t>
      </w:r>
      <w:r w:rsidRPr="00752515">
        <w:rPr>
          <w:b/>
        </w:rPr>
        <w:t>..................</w:t>
      </w:r>
      <w:r>
        <w:rPr>
          <w:b/>
        </w:rPr>
        <w:t xml:space="preserve"> стр. </w:t>
      </w:r>
      <w:r w:rsidR="004A501D">
        <w:rPr>
          <w:b/>
        </w:rPr>
        <w:t>2</w:t>
      </w:r>
      <w:r w:rsidR="0032304F">
        <w:rPr>
          <w:b/>
        </w:rPr>
        <w:t>1</w:t>
      </w:r>
    </w:p>
    <w:p w14:paraId="7159746B" w14:textId="77777777" w:rsidR="00752515" w:rsidRPr="00752515" w:rsidRDefault="00752515" w:rsidP="00726702">
      <w:pPr>
        <w:spacing w:after="240"/>
      </w:pPr>
    </w:p>
    <w:p w14:paraId="4CD1E3AF" w14:textId="77777777" w:rsidR="00F34A58" w:rsidRPr="00752515" w:rsidRDefault="00F34A58" w:rsidP="00726702">
      <w:pPr>
        <w:spacing w:after="240"/>
        <w:jc w:val="both"/>
      </w:pPr>
    </w:p>
    <w:p w14:paraId="3EA8655B" w14:textId="77777777" w:rsidR="00F34A58" w:rsidRDefault="00F34A58" w:rsidP="00726702">
      <w:pPr>
        <w:spacing w:after="240"/>
        <w:jc w:val="both"/>
      </w:pPr>
    </w:p>
    <w:p w14:paraId="40F90DFF" w14:textId="77777777" w:rsidR="00F34A58" w:rsidRDefault="00F34A58" w:rsidP="00726702">
      <w:pPr>
        <w:spacing w:after="240"/>
        <w:jc w:val="both"/>
      </w:pPr>
    </w:p>
    <w:p w14:paraId="062DD2E2" w14:textId="77777777" w:rsidR="00F34A58" w:rsidRDefault="00F34A58" w:rsidP="00726702">
      <w:pPr>
        <w:spacing w:after="240"/>
        <w:jc w:val="both"/>
      </w:pPr>
    </w:p>
    <w:p w14:paraId="40DF6B34" w14:textId="72A82638" w:rsidR="000739D5" w:rsidRDefault="000739D5">
      <w:r>
        <w:br w:type="page"/>
      </w:r>
    </w:p>
    <w:p w14:paraId="55D2F49E" w14:textId="17BAB0C6" w:rsidR="00C66FD0" w:rsidRPr="00C751D2" w:rsidRDefault="00C66FD0" w:rsidP="00726702">
      <w:pPr>
        <w:spacing w:after="240"/>
        <w:rPr>
          <w:b/>
          <w:sz w:val="32"/>
        </w:rPr>
      </w:pPr>
      <w:r w:rsidRPr="00C751D2">
        <w:rPr>
          <w:b/>
          <w:sz w:val="32"/>
        </w:rPr>
        <w:lastRenderedPageBreak/>
        <w:t>ЧАСТ ПЪРВА</w:t>
      </w:r>
    </w:p>
    <w:p w14:paraId="1D25C5E5" w14:textId="77777777" w:rsidR="00903334" w:rsidRPr="00C751D2" w:rsidRDefault="00903334" w:rsidP="00903334">
      <w:pPr>
        <w:pStyle w:val="p1"/>
        <w:spacing w:before="0" w:beforeAutospacing="0" w:after="240" w:afterAutospacing="0"/>
        <w:jc w:val="both"/>
        <w:rPr>
          <w:sz w:val="32"/>
          <w:szCs w:val="32"/>
        </w:rPr>
      </w:pPr>
      <w:r w:rsidRPr="00C751D2">
        <w:rPr>
          <w:b/>
          <w:bCs/>
          <w:sz w:val="32"/>
          <w:szCs w:val="32"/>
        </w:rPr>
        <w:t>П Р А В И Л А</w:t>
      </w:r>
    </w:p>
    <w:p w14:paraId="4D259212" w14:textId="77777777" w:rsidR="00903334" w:rsidRPr="00C751D2" w:rsidRDefault="00903334" w:rsidP="00903334">
      <w:pPr>
        <w:pStyle w:val="p1"/>
        <w:spacing w:before="0" w:beforeAutospacing="0" w:after="240" w:afterAutospacing="0"/>
        <w:jc w:val="both"/>
        <w:rPr>
          <w:sz w:val="28"/>
          <w:szCs w:val="28"/>
        </w:rPr>
      </w:pPr>
      <w:r w:rsidRPr="00C751D2">
        <w:rPr>
          <w:b/>
          <w:bCs/>
          <w:sz w:val="28"/>
          <w:szCs w:val="28"/>
        </w:rPr>
        <w:t>ЗА ОРГАНИЗИРАНЕ И ПРОВЕЖДАНЕ НА ДЪРЖАВЕН ИЗПИТ</w:t>
      </w:r>
    </w:p>
    <w:p w14:paraId="35619900" w14:textId="19D9FAFD" w:rsidR="00903334" w:rsidRPr="00C751D2" w:rsidRDefault="00903334" w:rsidP="00903334">
      <w:pPr>
        <w:pStyle w:val="p1"/>
        <w:spacing w:before="0" w:beforeAutospacing="0" w:after="240" w:afterAutospacing="0"/>
        <w:jc w:val="both"/>
        <w:rPr>
          <w:sz w:val="28"/>
          <w:szCs w:val="28"/>
        </w:rPr>
      </w:pPr>
      <w:r w:rsidRPr="00C751D2">
        <w:rPr>
          <w:b/>
          <w:bCs/>
          <w:sz w:val="28"/>
          <w:szCs w:val="28"/>
        </w:rPr>
        <w:t>НА СТУДЕНТИ ОТ ОКС „БАКАЛАВЪР“</w:t>
      </w:r>
      <w:r w:rsidR="00A40D30" w:rsidRPr="00C751D2">
        <w:rPr>
          <w:b/>
          <w:bCs/>
          <w:sz w:val="28"/>
          <w:szCs w:val="28"/>
        </w:rPr>
        <w:t>, ДИСТАНЦИОННО ОБУЧЕНИЕ</w:t>
      </w:r>
    </w:p>
    <w:p w14:paraId="7C377461" w14:textId="45F1098C" w:rsidR="00903334" w:rsidRPr="00C751D2" w:rsidRDefault="00903334" w:rsidP="00903334">
      <w:pPr>
        <w:pStyle w:val="p1"/>
        <w:spacing w:before="0" w:beforeAutospacing="0" w:after="240" w:afterAutospacing="0"/>
        <w:jc w:val="both"/>
        <w:rPr>
          <w:sz w:val="28"/>
          <w:szCs w:val="28"/>
        </w:rPr>
      </w:pPr>
      <w:r w:rsidRPr="00C751D2">
        <w:rPr>
          <w:b/>
          <w:bCs/>
          <w:sz w:val="28"/>
          <w:szCs w:val="28"/>
        </w:rPr>
        <w:t>СПЕЦИАЛНОСТ „СЧЕТОВОДСТВО</w:t>
      </w:r>
      <w:r w:rsidR="00A40D30" w:rsidRPr="00C751D2">
        <w:rPr>
          <w:b/>
          <w:bCs/>
          <w:sz w:val="28"/>
          <w:szCs w:val="28"/>
        </w:rPr>
        <w:t xml:space="preserve"> И КОНТРОЛ</w:t>
      </w:r>
      <w:r w:rsidRPr="00C751D2">
        <w:rPr>
          <w:b/>
          <w:bCs/>
          <w:sz w:val="28"/>
          <w:szCs w:val="28"/>
        </w:rPr>
        <w:t>“</w:t>
      </w:r>
    </w:p>
    <w:p w14:paraId="7678B634" w14:textId="77777777" w:rsidR="00903334" w:rsidRPr="00C751D2" w:rsidRDefault="00903334" w:rsidP="00903334">
      <w:pPr>
        <w:pStyle w:val="p1"/>
        <w:spacing w:before="0" w:beforeAutospacing="0" w:after="240" w:afterAutospacing="0"/>
        <w:jc w:val="both"/>
        <w:rPr>
          <w:b/>
          <w:bCs/>
        </w:rPr>
      </w:pPr>
    </w:p>
    <w:p w14:paraId="0FF2EA98" w14:textId="77777777" w:rsidR="00903334" w:rsidRPr="00C751D2" w:rsidRDefault="00903334" w:rsidP="00903334">
      <w:pPr>
        <w:pStyle w:val="p1"/>
        <w:spacing w:before="0" w:beforeAutospacing="0" w:after="240" w:afterAutospacing="0"/>
        <w:jc w:val="both"/>
      </w:pPr>
      <w:r w:rsidRPr="00C751D2">
        <w:rPr>
          <w:b/>
          <w:bCs/>
        </w:rPr>
        <w:t>I. НОРМАТИВНИ ИЗИСКВАНИЯ И ПРОЦЕДУРИ</w:t>
      </w:r>
    </w:p>
    <w:p w14:paraId="751E8CE0" w14:textId="3106D0D6" w:rsidR="00903334" w:rsidRPr="00C751D2" w:rsidRDefault="00903334" w:rsidP="00903334">
      <w:pPr>
        <w:pStyle w:val="p4"/>
        <w:spacing w:before="0" w:beforeAutospacing="0" w:after="240" w:afterAutospacing="0"/>
        <w:jc w:val="both"/>
      </w:pPr>
      <w:r w:rsidRPr="00C751D2">
        <w:rPr>
          <w:rStyle w:val="s3"/>
          <w:rFonts w:eastAsiaTheme="majorEastAsia"/>
          <w:b/>
          <w:bCs/>
        </w:rPr>
        <w:t>1.</w:t>
      </w:r>
      <w:r w:rsidRPr="00C751D2">
        <w:t xml:space="preserve"> След успешното полагане на всички изпити от учебния план на специалност „Счетоводство</w:t>
      </w:r>
      <w:r w:rsidR="00A40D30" w:rsidRPr="00C751D2">
        <w:t xml:space="preserve"> и контрол</w:t>
      </w:r>
      <w:r w:rsidRPr="00C751D2">
        <w:t>“, студентите придобиват право да се явят на държавен изпит съгласно чл. 65, ал. 1 от Правилника за учебната дейност на УНСС.</w:t>
      </w:r>
    </w:p>
    <w:p w14:paraId="300F6E67" w14:textId="30C63622" w:rsidR="00903334" w:rsidRPr="00C751D2" w:rsidRDefault="00903334" w:rsidP="00903334">
      <w:pPr>
        <w:pStyle w:val="p4"/>
        <w:spacing w:before="0" w:beforeAutospacing="0" w:after="240" w:afterAutospacing="0"/>
        <w:jc w:val="both"/>
      </w:pPr>
      <w:r w:rsidRPr="00C751D2">
        <w:rPr>
          <w:rStyle w:val="s3"/>
          <w:rFonts w:eastAsiaTheme="majorEastAsia"/>
          <w:b/>
          <w:bCs/>
        </w:rPr>
        <w:t>2.</w:t>
      </w:r>
      <w:r w:rsidRPr="00C751D2">
        <w:t xml:space="preserve"> Справката за полагането на изпитите по учебен план и тяхното отразяване в електронните главни книги по реда на чл. 63, ал. 6 от Правилника за учебната дейност на УНСС се извършва от служител в </w:t>
      </w:r>
      <w:r w:rsidR="00F817C5" w:rsidRPr="00C751D2">
        <w:t>Центъра за дистанционно обучение</w:t>
      </w:r>
      <w:r w:rsidRPr="00C751D2">
        <w:t>, който подпомага административно обучението по специалността в ОКС „бакалавър“ и има достъп до информацията за студентското положение на студентите.</w:t>
      </w:r>
    </w:p>
    <w:p w14:paraId="5B0B3703"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3.</w:t>
      </w:r>
      <w:r w:rsidRPr="00C751D2">
        <w:t xml:space="preserve"> Държавният изпит се провежда за всеки випуск в рамките на дипломни сесии, организирани по реда на чл. 26, ал. 2 от Правилника за учебната дейност на УНСС, както следва:</w:t>
      </w:r>
    </w:p>
    <w:p w14:paraId="584A66E0" w14:textId="77777777" w:rsidR="00903334" w:rsidRPr="00C751D2" w:rsidRDefault="00903334" w:rsidP="00903334">
      <w:pPr>
        <w:pStyle w:val="p4"/>
        <w:spacing w:before="0" w:beforeAutospacing="0" w:after="240" w:afterAutospacing="0"/>
        <w:jc w:val="both"/>
      </w:pPr>
      <w:r w:rsidRPr="00C751D2">
        <w:t>– редовна дипломна сесия;</w:t>
      </w:r>
    </w:p>
    <w:p w14:paraId="395971B9" w14:textId="77777777" w:rsidR="00903334" w:rsidRPr="00C751D2" w:rsidRDefault="00903334" w:rsidP="00903334">
      <w:pPr>
        <w:pStyle w:val="p4"/>
        <w:spacing w:before="0" w:beforeAutospacing="0" w:after="240" w:afterAutospacing="0"/>
        <w:jc w:val="both"/>
      </w:pPr>
      <w:r w:rsidRPr="00C751D2">
        <w:t>– първа поправителна дипломна сесия;</w:t>
      </w:r>
    </w:p>
    <w:p w14:paraId="376C9196" w14:textId="77777777" w:rsidR="00903334" w:rsidRPr="00C751D2" w:rsidRDefault="00903334" w:rsidP="00903334">
      <w:pPr>
        <w:pStyle w:val="p4"/>
        <w:spacing w:before="0" w:beforeAutospacing="0" w:after="240" w:afterAutospacing="0"/>
        <w:jc w:val="both"/>
      </w:pPr>
      <w:r w:rsidRPr="00C751D2">
        <w:t>– втора поправителна дипломна сесия;</w:t>
      </w:r>
    </w:p>
    <w:p w14:paraId="5B19F6FD" w14:textId="77777777" w:rsidR="00903334" w:rsidRPr="00C751D2" w:rsidRDefault="00903334" w:rsidP="00903334">
      <w:pPr>
        <w:pStyle w:val="p4"/>
        <w:spacing w:before="0" w:beforeAutospacing="0" w:after="240" w:afterAutospacing="0"/>
        <w:jc w:val="both"/>
      </w:pPr>
      <w:r w:rsidRPr="00C751D2">
        <w:t>– трета поправителна дипломна сесия,</w:t>
      </w:r>
    </w:p>
    <w:p w14:paraId="0E253D67" w14:textId="77777777" w:rsidR="00903334" w:rsidRPr="00C751D2" w:rsidRDefault="00903334" w:rsidP="00903334">
      <w:pPr>
        <w:pStyle w:val="p4"/>
        <w:spacing w:before="0" w:beforeAutospacing="0" w:after="240" w:afterAutospacing="0"/>
        <w:jc w:val="both"/>
      </w:pPr>
      <w:r w:rsidRPr="00C751D2">
        <w:t>които се провеждат в съответствие с графика на учебния процес на УНСС за съответната учебна година.</w:t>
      </w:r>
    </w:p>
    <w:p w14:paraId="45B144B3"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4.</w:t>
      </w:r>
      <w:r w:rsidRPr="00C751D2">
        <w:t xml:space="preserve"> Студентите имат право да се явят на държавен изпит на всяка от организираните за техния випуск изпитни сесии.</w:t>
      </w:r>
    </w:p>
    <w:p w14:paraId="3CA56E47" w14:textId="6D866912" w:rsidR="00903334" w:rsidRPr="00C751D2" w:rsidRDefault="00903334" w:rsidP="00903334">
      <w:pPr>
        <w:pStyle w:val="p4"/>
        <w:spacing w:before="0" w:beforeAutospacing="0" w:after="240" w:afterAutospacing="0"/>
        <w:jc w:val="both"/>
      </w:pPr>
      <w:r w:rsidRPr="00C751D2">
        <w:rPr>
          <w:rStyle w:val="s3"/>
          <w:rFonts w:eastAsiaTheme="majorEastAsia"/>
          <w:b/>
          <w:bCs/>
        </w:rPr>
        <w:t>5.</w:t>
      </w:r>
      <w:r w:rsidRPr="00C751D2">
        <w:t xml:space="preserve"> В учебния план по специалността в ОКС „бакалавър“ се предвиждат определен брой часове извънаудиторна заетост за подготовка за държавен изпит и кредити, които се присъждат при успешно полагане на държавния изпит. Броят на часовете и кредитите се определят съгласно изискванията на чл. 21, ал. 1, т. 6 от Правилника за учебната дейност на УНСС.</w:t>
      </w:r>
    </w:p>
    <w:p w14:paraId="31847F2C" w14:textId="77777777" w:rsidR="00903334" w:rsidRPr="00C751D2" w:rsidRDefault="00903334" w:rsidP="00903334">
      <w:pPr>
        <w:pStyle w:val="p1"/>
        <w:spacing w:before="0" w:beforeAutospacing="0" w:after="240" w:afterAutospacing="0"/>
        <w:jc w:val="both"/>
      </w:pPr>
      <w:r w:rsidRPr="00C751D2">
        <w:rPr>
          <w:b/>
          <w:bCs/>
        </w:rPr>
        <w:t>II. АКАДЕМИЧНИ ИЗИСКВАНИЯ И ПРОЦЕДУРИ</w:t>
      </w:r>
    </w:p>
    <w:p w14:paraId="430F8B9B"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1.</w:t>
      </w:r>
      <w:r w:rsidRPr="00C751D2">
        <w:t xml:space="preserve"> Държавният изпит се провежда съгласно чл. 66, ал. 1 от Правилника за учебната дейност на УНСС по тематичен въпросник, приет от първичното звено, отговарящо за обучението (катедрата), в съответствие с общите правила за провеждане на държавен изпит в ОКС „бакалавър“, приети от Академичния съвет на УНСС. Въпросникът за държавен изпит се актуализира периодично.</w:t>
      </w:r>
    </w:p>
    <w:p w14:paraId="466BA43B" w14:textId="2BE12AC8" w:rsidR="00903334" w:rsidRPr="00C751D2" w:rsidRDefault="00903334" w:rsidP="00903334">
      <w:pPr>
        <w:pStyle w:val="p4"/>
        <w:spacing w:before="0" w:beforeAutospacing="0" w:after="240" w:afterAutospacing="0"/>
        <w:jc w:val="both"/>
      </w:pPr>
      <w:r w:rsidRPr="00C751D2">
        <w:rPr>
          <w:rStyle w:val="s3"/>
          <w:rFonts w:eastAsiaTheme="majorEastAsia"/>
          <w:b/>
          <w:bCs/>
        </w:rPr>
        <w:t>2.</w:t>
      </w:r>
      <w:r w:rsidRPr="00C751D2">
        <w:t xml:space="preserve"> Въпросникът обхваща основни теми от областта на счетоводството</w:t>
      </w:r>
      <w:r w:rsidR="004269F5" w:rsidRPr="00C751D2">
        <w:t xml:space="preserve">, </w:t>
      </w:r>
      <w:r w:rsidRPr="00C751D2">
        <w:t>анализа</w:t>
      </w:r>
      <w:r w:rsidR="004269F5" w:rsidRPr="00C751D2">
        <w:t xml:space="preserve"> и финансовия контрол</w:t>
      </w:r>
      <w:r w:rsidRPr="00C751D2">
        <w:t>, изучавани в специалните и факултетните дисциплини от учебния план на специалността.</w:t>
      </w:r>
    </w:p>
    <w:p w14:paraId="2A884CFE"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lastRenderedPageBreak/>
        <w:t>3.</w:t>
      </w:r>
      <w:r w:rsidRPr="00C751D2">
        <w:t xml:space="preserve"> Въпросникът се предоставя не по-късно от три месеца преди датата за провеждане на редовната дипломна сесия чрез електронната страница на катедрата в съответствие с чл. 66, ал. 2 от Правилника за учебната дейност на УНСС и/или по друг подходящ начин, включително чрез ръководителите на бакалавърските специализиращи семинари. Ръководителите на специализиращите семинари предоставят въпросника на студентите и правят разяснения относно организацията и протичането на държавния изпит, изискванията към разработването на изпитните въпроси, критериите за оценка и начина на оценяване.</w:t>
      </w:r>
    </w:p>
    <w:p w14:paraId="49FE72C8"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4.</w:t>
      </w:r>
      <w:r w:rsidRPr="00C751D2">
        <w:t xml:space="preserve"> Катедреният съвет определя датите на редовната и на поправителните дипломни сесии в съответствие с графика на учебния процес на УНСС. Датите на дипломните сесии се огласяват на интернет страницата на катедрата, на информационното табло пред кабинета на ръководителя на катедрата и по други, приети за УНСС начини.</w:t>
      </w:r>
    </w:p>
    <w:p w14:paraId="41863993" w14:textId="77777777" w:rsidR="00903334" w:rsidRPr="00C751D2" w:rsidRDefault="00903334" w:rsidP="00903334">
      <w:pPr>
        <w:pStyle w:val="p1"/>
        <w:spacing w:before="0" w:beforeAutospacing="0" w:after="240" w:afterAutospacing="0"/>
        <w:jc w:val="both"/>
        <w:rPr>
          <w:b/>
          <w:bCs/>
        </w:rPr>
      </w:pPr>
    </w:p>
    <w:p w14:paraId="555B8ADA" w14:textId="77777777" w:rsidR="00903334" w:rsidRPr="00C751D2" w:rsidRDefault="00903334" w:rsidP="00903334">
      <w:pPr>
        <w:pStyle w:val="p1"/>
        <w:spacing w:before="0" w:beforeAutospacing="0" w:after="240" w:afterAutospacing="0"/>
        <w:jc w:val="both"/>
      </w:pPr>
      <w:r w:rsidRPr="00C751D2">
        <w:rPr>
          <w:b/>
          <w:bCs/>
        </w:rPr>
        <w:t>III. ОРГАНИЗИРАНЕ НА ДЪРЖАВНИЯ ИЗПИТ</w:t>
      </w:r>
    </w:p>
    <w:p w14:paraId="33EAADDB"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1.</w:t>
      </w:r>
      <w:r w:rsidRPr="00C751D2">
        <w:t xml:space="preserve"> Катедреният съвет определя:</w:t>
      </w:r>
    </w:p>
    <w:p w14:paraId="4D1C6A2C" w14:textId="77777777" w:rsidR="00903334" w:rsidRPr="00C751D2" w:rsidRDefault="00903334" w:rsidP="00903334">
      <w:pPr>
        <w:pStyle w:val="p4"/>
        <w:spacing w:before="0" w:beforeAutospacing="0" w:after="240" w:afterAutospacing="0"/>
        <w:jc w:val="both"/>
      </w:pPr>
      <w:r w:rsidRPr="00C751D2">
        <w:t>– датата за провеждане на държавния изпит не по-късно от един месец преди неговото провеждане;</w:t>
      </w:r>
    </w:p>
    <w:p w14:paraId="5621FBFD" w14:textId="77777777" w:rsidR="00903334" w:rsidRPr="00C751D2" w:rsidRDefault="00903334" w:rsidP="00903334">
      <w:pPr>
        <w:pStyle w:val="p4"/>
        <w:spacing w:before="0" w:beforeAutospacing="0" w:after="240" w:afterAutospacing="0"/>
        <w:jc w:val="both"/>
      </w:pPr>
      <w:r w:rsidRPr="00C751D2">
        <w:t xml:space="preserve">– председателя и членовете на държавната изпитна комисия за провеждането на държавния изпит, </w:t>
      </w:r>
    </w:p>
    <w:p w14:paraId="70CD093A" w14:textId="77777777" w:rsidR="00903334" w:rsidRPr="00C751D2" w:rsidRDefault="00903334" w:rsidP="00903334">
      <w:pPr>
        <w:pStyle w:val="p4"/>
        <w:spacing w:before="0" w:beforeAutospacing="0" w:after="240" w:afterAutospacing="0"/>
        <w:jc w:val="both"/>
      </w:pPr>
      <w:r w:rsidRPr="00C751D2">
        <w:t>в съответствие с изискванията на чл. 45, ал. 2 Закона за висшето образование и чл. 68, ал. 1 от Правилника за учебната дейност на УНСС.</w:t>
      </w:r>
    </w:p>
    <w:p w14:paraId="04E7DAA1" w14:textId="6805FA36" w:rsidR="00903334" w:rsidRPr="00C751D2" w:rsidRDefault="00903334" w:rsidP="00903334">
      <w:pPr>
        <w:pStyle w:val="p4"/>
        <w:spacing w:before="0" w:beforeAutospacing="0" w:after="240" w:afterAutospacing="0"/>
        <w:jc w:val="both"/>
      </w:pPr>
      <w:r w:rsidRPr="00C751D2">
        <w:rPr>
          <w:rStyle w:val="s3"/>
          <w:rFonts w:eastAsiaTheme="majorEastAsia"/>
          <w:b/>
          <w:bCs/>
        </w:rPr>
        <w:t>2.</w:t>
      </w:r>
      <w:r w:rsidRPr="00C751D2">
        <w:t xml:space="preserve"> Съставът на държавната изпитна комисия включва не по-малко от трима хабилитирани преподаватели от академичния състав на катедра „Счетоводство и анализ“, както и един представител на работодателите – специалист от съответната професионална област.</w:t>
      </w:r>
    </w:p>
    <w:p w14:paraId="4DBAFCD2"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3.</w:t>
      </w:r>
      <w:r w:rsidRPr="00C751D2">
        <w:t xml:space="preserve"> Изпитната комисия за всяка дипломна сесия се назначава със заповед на ресорния заместник ректор по доклад на ръководителя на катедрата.</w:t>
      </w:r>
    </w:p>
    <w:p w14:paraId="1981F62F" w14:textId="77777777" w:rsidR="00903334" w:rsidRPr="00C751D2" w:rsidRDefault="00903334" w:rsidP="00903334">
      <w:pPr>
        <w:pStyle w:val="p1"/>
        <w:spacing w:before="0" w:beforeAutospacing="0" w:after="240" w:afterAutospacing="0"/>
        <w:jc w:val="both"/>
        <w:rPr>
          <w:b/>
          <w:bCs/>
        </w:rPr>
      </w:pPr>
    </w:p>
    <w:p w14:paraId="29CE2026" w14:textId="77777777" w:rsidR="00903334" w:rsidRPr="00C751D2" w:rsidRDefault="00903334" w:rsidP="00903334">
      <w:pPr>
        <w:pStyle w:val="p1"/>
        <w:spacing w:before="0" w:beforeAutospacing="0" w:after="240" w:afterAutospacing="0"/>
        <w:jc w:val="both"/>
      </w:pPr>
      <w:r w:rsidRPr="00C751D2">
        <w:rPr>
          <w:b/>
          <w:bCs/>
        </w:rPr>
        <w:t>IV. ПРОВЕЖДАНЕ НА ДЪРЖАВНИЯ ИЗПИТ</w:t>
      </w:r>
    </w:p>
    <w:p w14:paraId="63B418AF"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1.</w:t>
      </w:r>
      <w:r w:rsidRPr="00C751D2">
        <w:t xml:space="preserve"> При явяването си на държавен изпит студентът носи студентската си книжка и документ за самоличност, които представя на представител на тестовия център за проверка на самоличността.</w:t>
      </w:r>
    </w:p>
    <w:p w14:paraId="0F23EB56" w14:textId="77777777" w:rsidR="00903334" w:rsidRPr="00C751D2" w:rsidRDefault="00903334" w:rsidP="00903334">
      <w:pPr>
        <w:pStyle w:val="p4"/>
        <w:spacing w:before="0" w:beforeAutospacing="0" w:after="240" w:afterAutospacing="0"/>
        <w:jc w:val="both"/>
        <w:rPr>
          <w:rStyle w:val="s3"/>
          <w:rFonts w:eastAsiaTheme="majorEastAsia"/>
        </w:rPr>
      </w:pPr>
      <w:r w:rsidRPr="00C751D2">
        <w:rPr>
          <w:rStyle w:val="s3"/>
          <w:rFonts w:eastAsiaTheme="majorEastAsia"/>
          <w:b/>
          <w:bCs/>
        </w:rPr>
        <w:t xml:space="preserve">2. </w:t>
      </w:r>
      <w:r w:rsidRPr="00C751D2">
        <w:rPr>
          <w:rStyle w:val="s3"/>
          <w:rFonts w:eastAsiaTheme="majorEastAsia"/>
        </w:rPr>
        <w:t xml:space="preserve">Председателят на Държавната изпитна комисия, в присъствието на всичките членове на комисията, представя пред студентите указания за правилата, процедурите и начина на протичане на държавния изпит, начина и критериите за оценяване, продължителността на изпита и модела за обявяването на резултатите от него. </w:t>
      </w:r>
    </w:p>
    <w:p w14:paraId="7007FC16"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3.</w:t>
      </w:r>
      <w:r w:rsidRPr="00C751D2">
        <w:t xml:space="preserve"> Представител от тестовия център дава кратки указания за техническите изискванията към студентите по време на провеждането на електронния държавен изпит.</w:t>
      </w:r>
    </w:p>
    <w:p w14:paraId="7D5EBA85" w14:textId="3C815E32" w:rsidR="00903334" w:rsidRPr="00C751D2" w:rsidRDefault="00903334" w:rsidP="00903334">
      <w:pPr>
        <w:pStyle w:val="p4"/>
        <w:spacing w:before="0" w:beforeAutospacing="0" w:after="240" w:afterAutospacing="0"/>
        <w:jc w:val="both"/>
      </w:pPr>
      <w:r w:rsidRPr="00C751D2">
        <w:rPr>
          <w:rStyle w:val="s3"/>
          <w:rFonts w:eastAsiaTheme="majorEastAsia"/>
          <w:b/>
          <w:bCs/>
        </w:rPr>
        <w:t>4.</w:t>
      </w:r>
      <w:r w:rsidRPr="00C751D2">
        <w:t xml:space="preserve"> Държавният изпит за специалност „Счетоводство</w:t>
      </w:r>
      <w:r w:rsidR="004269F5" w:rsidRPr="00C751D2">
        <w:t xml:space="preserve"> и контрол</w:t>
      </w:r>
      <w:r w:rsidRPr="00C751D2">
        <w:t>“, ОКС „бакалавър“ се провежда под формата на електронен държавен изпит.</w:t>
      </w:r>
    </w:p>
    <w:p w14:paraId="36267B20"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5.</w:t>
      </w:r>
      <w:r w:rsidRPr="00C751D2">
        <w:t xml:space="preserve"> Електронният държавен изпит се провежда в Тестовия център на УНСС.</w:t>
      </w:r>
    </w:p>
    <w:p w14:paraId="7D4E495F"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6.</w:t>
      </w:r>
      <w:r w:rsidRPr="00C751D2">
        <w:t xml:space="preserve"> Студентите трябва да заемат местата си най-малко 15 минути преди началото на държавния изпит.</w:t>
      </w:r>
    </w:p>
    <w:p w14:paraId="3F61BE0B"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lastRenderedPageBreak/>
        <w:t>7.</w:t>
      </w:r>
      <w:r w:rsidRPr="00C751D2">
        <w:t xml:space="preserve"> За целите на провеждането на електронния държавен изпит учебният материал се систематизира в осем изпитни модула. Всеки модул се състои от десет групи въпроси, като всяка група въпроси включва по десет изпитни въпроса.</w:t>
      </w:r>
    </w:p>
    <w:p w14:paraId="23C4817E"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8.</w:t>
      </w:r>
      <w:r w:rsidRPr="00C751D2">
        <w:t xml:space="preserve"> Изпитните модули са:</w:t>
      </w:r>
    </w:p>
    <w:p w14:paraId="0EA6A23E" w14:textId="77777777" w:rsidR="00903334" w:rsidRPr="00C751D2" w:rsidRDefault="00903334" w:rsidP="00903334">
      <w:pPr>
        <w:pStyle w:val="p4"/>
        <w:spacing w:before="0" w:beforeAutospacing="0" w:after="240" w:afterAutospacing="0"/>
        <w:jc w:val="both"/>
      </w:pPr>
      <w:r w:rsidRPr="00C751D2">
        <w:t>• Финансово счетоводство</w:t>
      </w:r>
    </w:p>
    <w:p w14:paraId="29AADD05" w14:textId="77777777" w:rsidR="00903334" w:rsidRPr="00C751D2" w:rsidRDefault="00903334" w:rsidP="00903334">
      <w:pPr>
        <w:pStyle w:val="p4"/>
        <w:spacing w:before="0" w:beforeAutospacing="0" w:after="240" w:afterAutospacing="0"/>
        <w:jc w:val="both"/>
      </w:pPr>
      <w:r w:rsidRPr="00C751D2">
        <w:t>• Управленско счетоводство</w:t>
      </w:r>
    </w:p>
    <w:p w14:paraId="1AEDE102" w14:textId="7B6B64B7" w:rsidR="00903334" w:rsidRPr="00C751D2" w:rsidRDefault="00903334" w:rsidP="00903334">
      <w:pPr>
        <w:pStyle w:val="p4"/>
        <w:spacing w:before="0" w:beforeAutospacing="0" w:after="240" w:afterAutospacing="0"/>
        <w:jc w:val="both"/>
      </w:pPr>
      <w:r w:rsidRPr="00C751D2">
        <w:t>• Счетоводство на банките</w:t>
      </w:r>
      <w:r w:rsidR="004269F5" w:rsidRPr="00C751D2">
        <w:t xml:space="preserve"> и публичния сектор</w:t>
      </w:r>
    </w:p>
    <w:p w14:paraId="043C7131" w14:textId="460E6548" w:rsidR="00903334" w:rsidRPr="00C751D2" w:rsidRDefault="00903334" w:rsidP="00903334">
      <w:pPr>
        <w:pStyle w:val="p4"/>
        <w:spacing w:before="0" w:beforeAutospacing="0" w:after="240" w:afterAutospacing="0"/>
        <w:jc w:val="both"/>
      </w:pPr>
      <w:r w:rsidRPr="00C751D2">
        <w:t xml:space="preserve">• Счетоводство на застрахователите и </w:t>
      </w:r>
      <w:r w:rsidR="004269F5" w:rsidRPr="00C751D2">
        <w:t xml:space="preserve">на </w:t>
      </w:r>
      <w:r w:rsidRPr="00C751D2">
        <w:t>осигурителите</w:t>
      </w:r>
    </w:p>
    <w:p w14:paraId="29E96FBD" w14:textId="77777777" w:rsidR="00903334" w:rsidRPr="00C751D2" w:rsidRDefault="00903334" w:rsidP="00903334">
      <w:pPr>
        <w:pStyle w:val="p4"/>
        <w:spacing w:before="0" w:beforeAutospacing="0" w:after="240" w:afterAutospacing="0"/>
        <w:jc w:val="both"/>
      </w:pPr>
      <w:r w:rsidRPr="00C751D2">
        <w:t>• Финансово-стопански анализ</w:t>
      </w:r>
    </w:p>
    <w:p w14:paraId="38A2F8C9" w14:textId="26973B39" w:rsidR="004269F5" w:rsidRPr="00C751D2" w:rsidRDefault="004269F5" w:rsidP="004269F5">
      <w:pPr>
        <w:pStyle w:val="p4"/>
        <w:spacing w:before="0" w:beforeAutospacing="0" w:after="240" w:afterAutospacing="0"/>
        <w:jc w:val="both"/>
        <w:rPr>
          <w:b/>
          <w:bCs/>
        </w:rPr>
      </w:pPr>
      <w:r w:rsidRPr="00C751D2">
        <w:t>• Теория на финансовия контрол</w:t>
      </w:r>
    </w:p>
    <w:p w14:paraId="16F75470" w14:textId="70500893" w:rsidR="004269F5" w:rsidRPr="00C751D2" w:rsidRDefault="004269F5" w:rsidP="004269F5">
      <w:pPr>
        <w:pStyle w:val="p4"/>
        <w:spacing w:before="0" w:beforeAutospacing="0" w:after="240" w:afterAutospacing="0"/>
        <w:jc w:val="both"/>
        <w:rPr>
          <w:b/>
          <w:bCs/>
        </w:rPr>
      </w:pPr>
      <w:r w:rsidRPr="00C751D2">
        <w:t xml:space="preserve">• </w:t>
      </w:r>
      <w:proofErr w:type="spellStart"/>
      <w:r w:rsidRPr="00C751D2">
        <w:t>Одитинг</w:t>
      </w:r>
      <w:proofErr w:type="spellEnd"/>
    </w:p>
    <w:p w14:paraId="4965EE1B" w14:textId="1237EB8B" w:rsidR="004269F5" w:rsidRPr="00C751D2" w:rsidRDefault="004269F5" w:rsidP="004269F5">
      <w:pPr>
        <w:pStyle w:val="p4"/>
        <w:spacing w:before="0" w:beforeAutospacing="0" w:after="240" w:afterAutospacing="0"/>
        <w:jc w:val="both"/>
        <w:rPr>
          <w:b/>
          <w:bCs/>
        </w:rPr>
      </w:pPr>
      <w:r w:rsidRPr="00C751D2">
        <w:t>• Данъчно облагане и данъчен контрол</w:t>
      </w:r>
    </w:p>
    <w:p w14:paraId="7B706A97"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9.</w:t>
      </w:r>
      <w:r w:rsidRPr="00C751D2">
        <w:t xml:space="preserve"> Във всеки автоматично генериран изпитен вариант се включва по един въпрос от всяка от десетте групи въпроси от всеки модул или общо – 80 въпроса. Въпросите са затворени, като всеки въпрос има само един верен отговор. </w:t>
      </w:r>
    </w:p>
    <w:p w14:paraId="22B62742"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10.</w:t>
      </w:r>
      <w:r w:rsidRPr="00C751D2">
        <w:t xml:space="preserve"> Продължителността на електронния държавен изпит е четири астрономически часа.</w:t>
      </w:r>
    </w:p>
    <w:p w14:paraId="410CC0F4"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11.</w:t>
      </w:r>
      <w:r w:rsidRPr="00C751D2">
        <w:t xml:space="preserve"> За всеки верен отговор се присъжда по една точка. Не се отнемат точки за грешен отговор.</w:t>
      </w:r>
    </w:p>
    <w:p w14:paraId="21533067"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12.</w:t>
      </w:r>
      <w:r w:rsidRPr="00C751D2">
        <w:t xml:space="preserve"> След полагането на изпитния тест, по преценка на изпитната комисия може да се проведе и устно събеседване със студентите. </w:t>
      </w:r>
    </w:p>
    <w:p w14:paraId="0F749824"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13.</w:t>
      </w:r>
      <w:r w:rsidRPr="00C751D2">
        <w:t xml:space="preserve"> При провеждането на електронния държавен изпит се осигурява ред и дисциплина. Не се допуска използването на мобилни телефони. Спазва се редът съгласно правилата на Тестовия център на УНСС. При установяване на нарушение изпитът на студента се прекратява и резултатът се анулира по реда на вътрешните правила на УНСС и правилата на Тестовия център.</w:t>
      </w:r>
    </w:p>
    <w:p w14:paraId="06FD63D0" w14:textId="77777777" w:rsidR="00903334" w:rsidRPr="00C751D2" w:rsidRDefault="00903334" w:rsidP="00903334">
      <w:pPr>
        <w:pStyle w:val="p1"/>
        <w:spacing w:before="0" w:beforeAutospacing="0" w:after="240" w:afterAutospacing="0"/>
        <w:jc w:val="both"/>
        <w:rPr>
          <w:b/>
          <w:bCs/>
        </w:rPr>
      </w:pPr>
    </w:p>
    <w:p w14:paraId="41EAE805" w14:textId="77777777" w:rsidR="00903334" w:rsidRPr="00C751D2" w:rsidRDefault="00903334" w:rsidP="00903334">
      <w:pPr>
        <w:pStyle w:val="p1"/>
        <w:spacing w:before="0" w:beforeAutospacing="0" w:after="240" w:afterAutospacing="0"/>
        <w:jc w:val="both"/>
      </w:pPr>
      <w:r w:rsidRPr="00C751D2">
        <w:rPr>
          <w:b/>
          <w:bCs/>
        </w:rPr>
        <w:t>V. ДОКУМЕНТАЦИЯ</w:t>
      </w:r>
    </w:p>
    <w:p w14:paraId="6BD3F044"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1.</w:t>
      </w:r>
      <w:r w:rsidRPr="00C751D2">
        <w:t xml:space="preserve"> Оценките от държавния изпит се отразяват в изпитния протокол и в електронните главни книги в системата WEB студент по реда на чл. 63, ал. 6 от Правилника за учебната дейност на УНСС. Протоколът се подписва от председателя и от членовете на изпитната комисия в деня на оформянето на оценките от държавния изпит.</w:t>
      </w:r>
    </w:p>
    <w:p w14:paraId="3CB5427C"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2.</w:t>
      </w:r>
      <w:r w:rsidRPr="00C751D2">
        <w:t xml:space="preserve"> Изпитните резултати от електронния държавен изпит от електронните протоколи се отразяват автоматично в електронните главни книги по реда и в сроковете, определени със заповед на ректора на УНСС.</w:t>
      </w:r>
    </w:p>
    <w:p w14:paraId="10C46A8A" w14:textId="4B069CA5" w:rsidR="00903334" w:rsidRPr="00C751D2" w:rsidRDefault="00903334" w:rsidP="00903334">
      <w:pPr>
        <w:pStyle w:val="p4"/>
        <w:spacing w:before="0" w:beforeAutospacing="0" w:after="240" w:afterAutospacing="0"/>
        <w:jc w:val="both"/>
      </w:pPr>
      <w:r w:rsidRPr="00C751D2">
        <w:rPr>
          <w:rStyle w:val="s3"/>
          <w:rFonts w:eastAsiaTheme="majorEastAsia"/>
          <w:b/>
          <w:bCs/>
        </w:rPr>
        <w:t>3.</w:t>
      </w:r>
      <w:r w:rsidRPr="00C751D2">
        <w:t xml:space="preserve"> Протоколите от проведения държавен изпит се предават на служителя в </w:t>
      </w:r>
      <w:r w:rsidR="00F817C5" w:rsidRPr="00C751D2">
        <w:t>Центъра за дистанционно обучение</w:t>
      </w:r>
      <w:r w:rsidRPr="00C751D2">
        <w:t>, който подпомага административно обучението по специалността.</w:t>
      </w:r>
    </w:p>
    <w:p w14:paraId="5A37DB4A"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4.</w:t>
      </w:r>
      <w:r w:rsidRPr="00C751D2">
        <w:t xml:space="preserve"> Електронните архиви от държавния изпит се съхраняват и обработват по общия ред, предвиден в Правилника за учебната дейност на УНСС и във вътрешните правила на университета.</w:t>
      </w:r>
    </w:p>
    <w:p w14:paraId="2BE497B3" w14:textId="77777777" w:rsidR="00903334" w:rsidRPr="00C751D2" w:rsidRDefault="00903334" w:rsidP="00903334">
      <w:pPr>
        <w:pStyle w:val="p1"/>
        <w:spacing w:before="0" w:beforeAutospacing="0" w:after="240" w:afterAutospacing="0"/>
        <w:jc w:val="both"/>
        <w:rPr>
          <w:b/>
          <w:bCs/>
        </w:rPr>
      </w:pPr>
    </w:p>
    <w:p w14:paraId="7B9C847E" w14:textId="77777777" w:rsidR="00903334" w:rsidRPr="00C751D2" w:rsidRDefault="00903334" w:rsidP="00903334">
      <w:pPr>
        <w:pStyle w:val="p1"/>
        <w:spacing w:before="0" w:beforeAutospacing="0" w:after="240" w:afterAutospacing="0"/>
        <w:jc w:val="both"/>
      </w:pPr>
      <w:r w:rsidRPr="00C751D2">
        <w:rPr>
          <w:b/>
          <w:bCs/>
        </w:rPr>
        <w:t>VI. ДИПЛОМИРАНЕ</w:t>
      </w:r>
    </w:p>
    <w:p w14:paraId="3E93C724"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1.</w:t>
      </w:r>
      <w:r w:rsidRPr="00C751D2">
        <w:t xml:space="preserve"> Положилите успешно държавен изпит получават диплома на УНСС за завършено висше образование с образователно-квалификационна степен „бакалавър“.</w:t>
      </w:r>
    </w:p>
    <w:p w14:paraId="464B832C"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2.</w:t>
      </w:r>
      <w:r w:rsidRPr="00C751D2">
        <w:t xml:space="preserve"> Връчването на дипломите става на тържествена церемония, организирана от обучаващата катедра.</w:t>
      </w:r>
    </w:p>
    <w:p w14:paraId="59F419AE"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3.</w:t>
      </w:r>
      <w:r w:rsidRPr="00C751D2">
        <w:t xml:space="preserve"> Дипломите се връчват от ръководителя на катедрата, от представител на ректорското или деканското ръководство, от представител на работодателите или от член на катедрата.</w:t>
      </w:r>
    </w:p>
    <w:p w14:paraId="048A1B3B"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4.</w:t>
      </w:r>
      <w:r w:rsidRPr="00C751D2">
        <w:t xml:space="preserve"> На дипломантите, показали отличен успех в процеса на обучението си и на държавния изпит, се връчват грамоти на УНСС и предметни награди.</w:t>
      </w:r>
    </w:p>
    <w:p w14:paraId="414352F1"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5.</w:t>
      </w:r>
      <w:r w:rsidRPr="00C751D2">
        <w:t xml:space="preserve"> Дипломантите получават дипломите си лично и удостоверяват това с подпис в книга за издадените от УНСС дипломи.</w:t>
      </w:r>
    </w:p>
    <w:p w14:paraId="4ED1BD58" w14:textId="77777777" w:rsidR="00903334" w:rsidRPr="00C751D2" w:rsidRDefault="00903334" w:rsidP="00903334">
      <w:pPr>
        <w:pStyle w:val="p4"/>
        <w:spacing w:before="0" w:beforeAutospacing="0" w:after="240" w:afterAutospacing="0"/>
        <w:jc w:val="both"/>
      </w:pPr>
      <w:r w:rsidRPr="00C751D2">
        <w:rPr>
          <w:rStyle w:val="s3"/>
          <w:rFonts w:eastAsiaTheme="majorEastAsia"/>
          <w:b/>
          <w:bCs/>
        </w:rPr>
        <w:t>6.</w:t>
      </w:r>
      <w:r w:rsidRPr="00C751D2">
        <w:t xml:space="preserve"> Дипломантите могат по желание да предоставят данни за контакт с цел поддържане на връзка с катедрата и участие в инициативи на Алумни общността. Данните се обработват при спазване на действащите правила за защита на личните данни в УНСС.</w:t>
      </w:r>
    </w:p>
    <w:p w14:paraId="5F59B1FB" w14:textId="77777777" w:rsidR="00903334" w:rsidRPr="00C751D2" w:rsidRDefault="00903334" w:rsidP="00903334">
      <w:pPr>
        <w:pStyle w:val="p1"/>
        <w:spacing w:before="0" w:beforeAutospacing="0" w:after="240" w:afterAutospacing="0"/>
        <w:jc w:val="both"/>
        <w:rPr>
          <w:b/>
          <w:bCs/>
        </w:rPr>
      </w:pPr>
    </w:p>
    <w:p w14:paraId="0F0DE24C" w14:textId="77777777" w:rsidR="00903334" w:rsidRPr="00C751D2" w:rsidRDefault="00903334" w:rsidP="00903334">
      <w:pPr>
        <w:pStyle w:val="p1"/>
        <w:spacing w:before="0" w:beforeAutospacing="0" w:after="240" w:afterAutospacing="0"/>
        <w:jc w:val="both"/>
      </w:pPr>
      <w:r w:rsidRPr="00C751D2">
        <w:rPr>
          <w:b/>
          <w:bCs/>
        </w:rPr>
        <w:t>VII. ЗАКЛЮЧИТЕЛНИ РАЗПОРЕДБИ</w:t>
      </w:r>
    </w:p>
    <w:p w14:paraId="22AF379B" w14:textId="77777777" w:rsidR="00903334" w:rsidRPr="00C751D2" w:rsidRDefault="00903334" w:rsidP="00903334">
      <w:pPr>
        <w:spacing w:after="240"/>
        <w:jc w:val="both"/>
      </w:pPr>
      <w:r w:rsidRPr="00C751D2">
        <w:t xml:space="preserve">§1. Тези правила са разработени на основание на чл. 69, ал. 1 от Правилника за учебната дейност на УНСС. </w:t>
      </w:r>
    </w:p>
    <w:p w14:paraId="36F4FF6A" w14:textId="78707AB1" w:rsidR="00903334" w:rsidRPr="00C751D2" w:rsidRDefault="00903334" w:rsidP="00903334">
      <w:pPr>
        <w:spacing w:after="240"/>
        <w:jc w:val="both"/>
      </w:pPr>
      <w:r w:rsidRPr="00C751D2">
        <w:t xml:space="preserve">§2. Правилата са приети от катедрения съвет на катедра „Счетоводство и анализ“, УНСС на </w:t>
      </w:r>
      <w:r w:rsidR="00C751D2">
        <w:t>21</w:t>
      </w:r>
      <w:r w:rsidRPr="00C751D2">
        <w:t>.0</w:t>
      </w:r>
      <w:r w:rsidR="00C751D2">
        <w:t>4</w:t>
      </w:r>
      <w:r w:rsidRPr="00C751D2">
        <w:t>.2026 г. и влизат в сила от датата на приемането им.</w:t>
      </w:r>
    </w:p>
    <w:p w14:paraId="6FF751A2" w14:textId="22BB112E" w:rsidR="00903334" w:rsidRPr="00C751D2" w:rsidRDefault="00903334" w:rsidP="00903334">
      <w:pPr>
        <w:spacing w:after="240"/>
        <w:jc w:val="both"/>
      </w:pPr>
      <w:r w:rsidRPr="00C751D2">
        <w:t xml:space="preserve">§3. Тези правила отменят правилата, приети с решение на катедрения съвет на катедра „Счетоводство и анализ“ от </w:t>
      </w:r>
      <w:r w:rsidR="004269F5" w:rsidRPr="00C751D2">
        <w:t>31</w:t>
      </w:r>
      <w:r w:rsidRPr="00C751D2">
        <w:t>.0</w:t>
      </w:r>
      <w:r w:rsidR="004269F5" w:rsidRPr="00C751D2">
        <w:t>3</w:t>
      </w:r>
      <w:r w:rsidRPr="00C751D2">
        <w:t>.20</w:t>
      </w:r>
      <w:r w:rsidR="004269F5" w:rsidRPr="00C751D2">
        <w:t>21</w:t>
      </w:r>
      <w:r w:rsidRPr="00C751D2">
        <w:t xml:space="preserve"> г. (Протокол № </w:t>
      </w:r>
      <w:r w:rsidR="004269F5" w:rsidRPr="00C751D2">
        <w:t>8</w:t>
      </w:r>
      <w:r w:rsidRPr="00C751D2">
        <w:t>/</w:t>
      </w:r>
      <w:r w:rsidR="004269F5" w:rsidRPr="00C751D2">
        <w:t>31</w:t>
      </w:r>
      <w:r w:rsidRPr="00C751D2">
        <w:t>.0</w:t>
      </w:r>
      <w:r w:rsidR="004269F5" w:rsidRPr="00C751D2">
        <w:t>3</w:t>
      </w:r>
      <w:r w:rsidRPr="00C751D2">
        <w:t>.20</w:t>
      </w:r>
      <w:r w:rsidR="004269F5" w:rsidRPr="00C751D2">
        <w:t>21</w:t>
      </w:r>
      <w:r w:rsidRPr="00C751D2">
        <w:t xml:space="preserve"> г.)</w:t>
      </w:r>
      <w:r w:rsidR="004269F5" w:rsidRPr="00C751D2">
        <w:t>.</w:t>
      </w:r>
    </w:p>
    <w:p w14:paraId="7E03A2AB" w14:textId="77777777" w:rsidR="00903334" w:rsidRPr="00C751D2" w:rsidRDefault="00903334" w:rsidP="00903334">
      <w:pPr>
        <w:spacing w:after="240"/>
        <w:jc w:val="both"/>
      </w:pPr>
      <w:r w:rsidRPr="00C751D2">
        <w:t xml:space="preserve">§4. Всички разпоредби на тези правила, които не съответстват на правни норми, които са приети, изменени или допълнени след влизането им в сила, се считат по право заменени от съответните разпоредби на съответните нормативни актове, без това да засяга действителността на останалите разпоредби от правилата. </w:t>
      </w:r>
    </w:p>
    <w:p w14:paraId="6C846CD5" w14:textId="77777777" w:rsidR="00903334" w:rsidRPr="00C751D2" w:rsidRDefault="00903334" w:rsidP="00903334">
      <w:pPr>
        <w:spacing w:after="240"/>
        <w:jc w:val="both"/>
      </w:pPr>
    </w:p>
    <w:p w14:paraId="6F6ABD26" w14:textId="60F52820" w:rsidR="00063617" w:rsidRPr="00C751D2" w:rsidRDefault="00063617" w:rsidP="00726702">
      <w:pPr>
        <w:spacing w:after="240"/>
      </w:pPr>
      <w:r w:rsidRPr="00C751D2">
        <w:br w:type="page"/>
      </w:r>
    </w:p>
    <w:p w14:paraId="7EA9A2B2" w14:textId="102C2662" w:rsidR="00063617" w:rsidRPr="00C751D2" w:rsidRDefault="00063617" w:rsidP="00726702">
      <w:pPr>
        <w:spacing w:after="240"/>
        <w:rPr>
          <w:b/>
          <w:sz w:val="32"/>
        </w:rPr>
      </w:pPr>
      <w:r w:rsidRPr="00C751D2">
        <w:rPr>
          <w:b/>
          <w:sz w:val="32"/>
        </w:rPr>
        <w:lastRenderedPageBreak/>
        <w:t>ЧАСТ ВТОРА</w:t>
      </w:r>
    </w:p>
    <w:p w14:paraId="4CD3739C" w14:textId="75C22CC5" w:rsidR="00063617" w:rsidRPr="00C751D2" w:rsidRDefault="00063617" w:rsidP="00726702">
      <w:pPr>
        <w:spacing w:after="240"/>
      </w:pPr>
      <w:r w:rsidRPr="00C751D2">
        <w:rPr>
          <w:b/>
          <w:sz w:val="32"/>
        </w:rPr>
        <w:t>СТРУКТУРА И СЪДЪРЖАНИЕ НА ИЗПИТНИТЕ МОДУЛИ</w:t>
      </w:r>
    </w:p>
    <w:p w14:paraId="0C7F67E1" w14:textId="77777777" w:rsidR="00727339" w:rsidRPr="00C751D2" w:rsidRDefault="00727339" w:rsidP="00726702">
      <w:pPr>
        <w:pStyle w:val="p3"/>
        <w:spacing w:before="0" w:beforeAutospacing="0" w:after="240" w:afterAutospacing="0"/>
        <w:jc w:val="both"/>
        <w:rPr>
          <w:b/>
          <w:bCs/>
        </w:rPr>
      </w:pPr>
    </w:p>
    <w:p w14:paraId="7F683698" w14:textId="14867500" w:rsidR="00ED03AD" w:rsidRPr="00C751D2" w:rsidRDefault="007C072F" w:rsidP="00726702">
      <w:pPr>
        <w:pStyle w:val="p3"/>
        <w:spacing w:before="0" w:beforeAutospacing="0" w:after="240" w:afterAutospacing="0"/>
        <w:jc w:val="both"/>
      </w:pPr>
      <w:r w:rsidRPr="00C751D2">
        <w:rPr>
          <w:b/>
          <w:bCs/>
        </w:rPr>
        <w:t xml:space="preserve">1. </w:t>
      </w:r>
      <w:r w:rsidR="00ED03AD" w:rsidRPr="00C751D2">
        <w:rPr>
          <w:b/>
          <w:bCs/>
        </w:rPr>
        <w:t>Модул „</w:t>
      </w:r>
      <w:r w:rsidR="00262B0A" w:rsidRPr="00C751D2">
        <w:rPr>
          <w:b/>
          <w:bCs/>
        </w:rPr>
        <w:t>Финансово счетоводство</w:t>
      </w:r>
      <w:r w:rsidR="00ED03AD" w:rsidRPr="00C751D2">
        <w:rPr>
          <w:b/>
          <w:bCs/>
        </w:rPr>
        <w:t>“</w:t>
      </w:r>
      <w:r w:rsidR="00ED03AD" w:rsidRPr="00C751D2">
        <w:rPr>
          <w:rStyle w:val="s3"/>
          <w:rFonts w:eastAsiaTheme="majorEastAsia"/>
        </w:rPr>
        <w:t xml:space="preserve"> съдържа следните групи въпроси:</w:t>
      </w:r>
    </w:p>
    <w:p w14:paraId="5C035BC1" w14:textId="44BF0D12" w:rsidR="00ED03AD" w:rsidRPr="00C751D2" w:rsidRDefault="00BC69C1" w:rsidP="00726702">
      <w:pPr>
        <w:pStyle w:val="p1"/>
        <w:spacing w:before="0" w:beforeAutospacing="0" w:after="240" w:afterAutospacing="0"/>
        <w:jc w:val="both"/>
      </w:pPr>
      <w:r w:rsidRPr="00C751D2">
        <w:t>Организация и методология на отчитане на  операции с  дълготрайни материални активи,  нематериални активи, финансови активи и материални запаси. Организация и методолотия на  отчитане на  разчетните взаимоотношения,  капитала,   разходите и  приходите. Същност и елементи на счетоводната политика и специфики на счетоводната политика  по отделни отчетни обекти. Същност,елементи и компоненти  на годишния финансов отчет. Модели за  представяне на отчетните обекти във финансовите отчети</w:t>
      </w:r>
      <w:r w:rsidR="00ED03AD" w:rsidRPr="00C751D2">
        <w:t>.</w:t>
      </w:r>
    </w:p>
    <w:p w14:paraId="337F5392" w14:textId="77777777" w:rsidR="00852F9F" w:rsidRPr="00C751D2" w:rsidRDefault="00852F9F" w:rsidP="00726702">
      <w:pPr>
        <w:pStyle w:val="p3"/>
        <w:spacing w:before="0" w:beforeAutospacing="0" w:after="240" w:afterAutospacing="0"/>
        <w:jc w:val="both"/>
        <w:rPr>
          <w:b/>
          <w:bCs/>
          <w:lang w:val="en-US"/>
        </w:rPr>
      </w:pPr>
    </w:p>
    <w:p w14:paraId="07E3E298" w14:textId="23EC52D3" w:rsidR="00ED03AD" w:rsidRPr="00C751D2" w:rsidRDefault="007C072F" w:rsidP="00726702">
      <w:pPr>
        <w:pStyle w:val="p3"/>
        <w:spacing w:before="0" w:beforeAutospacing="0" w:after="240" w:afterAutospacing="0"/>
        <w:jc w:val="both"/>
        <w:rPr>
          <w:b/>
          <w:bCs/>
        </w:rPr>
      </w:pPr>
      <w:r w:rsidRPr="00C751D2">
        <w:rPr>
          <w:b/>
          <w:bCs/>
        </w:rPr>
        <w:t xml:space="preserve">2. </w:t>
      </w:r>
      <w:r w:rsidR="00ED03AD" w:rsidRPr="00C751D2">
        <w:rPr>
          <w:b/>
          <w:bCs/>
        </w:rPr>
        <w:t>Модул „</w:t>
      </w:r>
      <w:r w:rsidR="00262B0A" w:rsidRPr="00C751D2">
        <w:rPr>
          <w:b/>
          <w:bCs/>
        </w:rPr>
        <w:t>Управленско</w:t>
      </w:r>
      <w:r w:rsidR="00ED03AD" w:rsidRPr="00C751D2">
        <w:rPr>
          <w:b/>
          <w:bCs/>
        </w:rPr>
        <w:t xml:space="preserve"> счетоводство“</w:t>
      </w:r>
      <w:r w:rsidR="00ED03AD" w:rsidRPr="00C751D2">
        <w:rPr>
          <w:rStyle w:val="s3"/>
          <w:rFonts w:eastAsiaTheme="majorEastAsia"/>
        </w:rPr>
        <w:t xml:space="preserve"> съдържа следните групи въпроси:</w:t>
      </w:r>
    </w:p>
    <w:p w14:paraId="4C788EC6" w14:textId="45406682" w:rsidR="00ED03AD" w:rsidRPr="00C751D2" w:rsidRDefault="00BC69C1" w:rsidP="00BC69C1">
      <w:pPr>
        <w:pStyle w:val="p1"/>
        <w:spacing w:after="240"/>
        <w:jc w:val="both"/>
      </w:pPr>
      <w:r w:rsidRPr="00C751D2">
        <w:t>Разходите и приходите в управленското счетоводство –  концепции и класификация; счетоводен анализ на динамиката на разходите  без полета на сигурност; модели на приходно-разходно съпоставяне; счетоводно бюджетиране – първа част(същност, видове бюджети, методи на бюджетиране, бюджет за продажбите, бюджет за производството, бюджет за доставката на /основни/ материали); счетоводно бюджетиране – втора част (бюджет за преките трудови разходи, бюджет за непреките производствени разходи, бюджет за непроизводствените разходи, бюджет за паричните потоци) ; изследване и анализ на отклоненията на бюджета</w:t>
      </w:r>
      <w:r w:rsidR="00ED03AD" w:rsidRPr="00C751D2">
        <w:t>.</w:t>
      </w:r>
    </w:p>
    <w:p w14:paraId="794E55ED" w14:textId="77777777" w:rsidR="00852F9F" w:rsidRPr="00C751D2" w:rsidRDefault="00852F9F" w:rsidP="00726702">
      <w:pPr>
        <w:pStyle w:val="p3"/>
        <w:spacing w:before="0" w:beforeAutospacing="0" w:after="240" w:afterAutospacing="0"/>
        <w:jc w:val="both"/>
        <w:rPr>
          <w:b/>
          <w:bCs/>
          <w:lang w:val="en-US"/>
        </w:rPr>
      </w:pPr>
    </w:p>
    <w:p w14:paraId="480A2C8D" w14:textId="2C92964C" w:rsidR="00ED03AD" w:rsidRPr="00C751D2" w:rsidRDefault="007C072F" w:rsidP="00726702">
      <w:pPr>
        <w:pStyle w:val="p3"/>
        <w:spacing w:before="0" w:beforeAutospacing="0" w:after="240" w:afterAutospacing="0"/>
        <w:jc w:val="both"/>
      </w:pPr>
      <w:r w:rsidRPr="00C751D2">
        <w:rPr>
          <w:b/>
          <w:bCs/>
        </w:rPr>
        <w:t xml:space="preserve">3. </w:t>
      </w:r>
      <w:r w:rsidR="00ED03AD" w:rsidRPr="00C751D2">
        <w:rPr>
          <w:b/>
          <w:bCs/>
        </w:rPr>
        <w:t>Модул „</w:t>
      </w:r>
      <w:r w:rsidR="00262B0A" w:rsidRPr="00C751D2">
        <w:rPr>
          <w:b/>
          <w:bCs/>
        </w:rPr>
        <w:t>Счетоводство на банките и публичния сектор</w:t>
      </w:r>
      <w:r w:rsidR="00ED03AD" w:rsidRPr="00C751D2">
        <w:rPr>
          <w:b/>
          <w:bCs/>
        </w:rPr>
        <w:t>“</w:t>
      </w:r>
      <w:r w:rsidR="00ED03AD" w:rsidRPr="00C751D2">
        <w:rPr>
          <w:rStyle w:val="s3"/>
          <w:rFonts w:eastAsiaTheme="majorEastAsia"/>
        </w:rPr>
        <w:t xml:space="preserve"> съдържа следните групи въпроси:</w:t>
      </w:r>
    </w:p>
    <w:p w14:paraId="4A955490" w14:textId="77777777" w:rsidR="00BC69C1" w:rsidRPr="00C751D2" w:rsidRDefault="00BC69C1" w:rsidP="00BC69C1">
      <w:pPr>
        <w:pStyle w:val="p1"/>
        <w:spacing w:after="240"/>
        <w:jc w:val="both"/>
      </w:pPr>
      <w:r w:rsidRPr="00C751D2">
        <w:t>Организацията и методологията на счетоводството в банките с акцент върху спецификите моделите за счетоводно отразяване на операциите по сформирането на собствения и привлечен капитал, активните и посредническите банкови операци. Годишно счетоводно приключване и финансови отчети на банките.</w:t>
      </w:r>
    </w:p>
    <w:p w14:paraId="495C0945" w14:textId="5DD9EE07" w:rsidR="00ED03AD" w:rsidRPr="00C751D2" w:rsidRDefault="00BC69C1" w:rsidP="00BC69C1">
      <w:pPr>
        <w:pStyle w:val="p1"/>
        <w:spacing w:before="0" w:beforeAutospacing="0" w:after="240" w:afterAutospacing="0"/>
        <w:jc w:val="both"/>
      </w:pPr>
      <w:r w:rsidRPr="00C751D2">
        <w:t>Организация и методологията на счетоводството в предприятията от публичния сектор, с акцент върху спецификите в моделите за счетоводно отразяване на разполагаемия капитал, нефинансовите и финансовите активи, разчетите, разходите и приходите, спецификите в годишното счетоводно приключване и финансовите отчети</w:t>
      </w:r>
      <w:r w:rsidR="00ED03AD" w:rsidRPr="00C751D2">
        <w:t>.</w:t>
      </w:r>
    </w:p>
    <w:p w14:paraId="2CDFD4BD" w14:textId="77777777" w:rsidR="00852F9F" w:rsidRPr="00C751D2" w:rsidRDefault="00852F9F" w:rsidP="00726702">
      <w:pPr>
        <w:pStyle w:val="p3"/>
        <w:spacing w:before="0" w:beforeAutospacing="0" w:after="240" w:afterAutospacing="0"/>
        <w:jc w:val="both"/>
        <w:rPr>
          <w:b/>
          <w:bCs/>
        </w:rPr>
      </w:pPr>
    </w:p>
    <w:p w14:paraId="6ADC730E" w14:textId="23BBB3F0" w:rsidR="00ED03AD" w:rsidRPr="00C751D2" w:rsidRDefault="00ED03AD" w:rsidP="00726702">
      <w:pPr>
        <w:pStyle w:val="p3"/>
        <w:spacing w:before="0" w:beforeAutospacing="0" w:after="240" w:afterAutospacing="0"/>
        <w:jc w:val="both"/>
      </w:pPr>
      <w:r w:rsidRPr="00C751D2">
        <w:rPr>
          <w:b/>
          <w:bCs/>
        </w:rPr>
        <w:t xml:space="preserve">4. Модул „Счетоводство на </w:t>
      </w:r>
      <w:r w:rsidR="00262B0A" w:rsidRPr="00C751D2">
        <w:rPr>
          <w:b/>
          <w:bCs/>
        </w:rPr>
        <w:t>застрахователите и на осигурителите</w:t>
      </w:r>
      <w:r w:rsidRPr="00C751D2">
        <w:rPr>
          <w:b/>
          <w:bCs/>
        </w:rPr>
        <w:t>“</w:t>
      </w:r>
      <w:r w:rsidRPr="00C751D2">
        <w:rPr>
          <w:rStyle w:val="s3"/>
          <w:rFonts w:eastAsiaTheme="majorEastAsia"/>
        </w:rPr>
        <w:t xml:space="preserve"> съдържа следните групи въпроси:</w:t>
      </w:r>
    </w:p>
    <w:p w14:paraId="2636DBDF" w14:textId="3045DA53" w:rsidR="00ED03AD" w:rsidRPr="00C751D2" w:rsidRDefault="00BC69C1" w:rsidP="00726702">
      <w:pPr>
        <w:pStyle w:val="p1"/>
        <w:spacing w:before="0" w:beforeAutospacing="0" w:after="240" w:afterAutospacing="0"/>
        <w:jc w:val="both"/>
      </w:pPr>
      <w:r w:rsidRPr="00C751D2">
        <w:t>Предмет, обекти и организация на Счетоводството на застрахователите. Отчитане на: собствения капитал,разходите; приходите;разчетите; инвестициите; техническите резерви. Годишно счетоводно приключване и годишен финансов отчет на застрахователите. Отчетност за целите на надзора. Счетоводство на Пенсионно-осигурителните дружества (ПОД) и на управляваните от тях пенсионни фондове (ПФ).Счетоводно отчитане на: приходите и разходите; инвестициите;  разчетите,собствения капитал; пасивите на ПОД; Счетоводство на ПФ. Счетоводно отчитане на:  приходите и разходите; инвестициите; разчетите; пасивите на ПФ. Годишно счетоводно приключване и годишен финансов отчет на ПОД и на ПФ. Отчетност за целите на надзора</w:t>
      </w:r>
      <w:r w:rsidR="00ED03AD" w:rsidRPr="00C751D2">
        <w:t>.</w:t>
      </w:r>
    </w:p>
    <w:p w14:paraId="3BE45B6C" w14:textId="77777777" w:rsidR="00852F9F" w:rsidRPr="00C751D2" w:rsidRDefault="00852F9F" w:rsidP="00726702">
      <w:pPr>
        <w:pStyle w:val="p3"/>
        <w:spacing w:before="0" w:beforeAutospacing="0" w:after="240" w:afterAutospacing="0"/>
        <w:jc w:val="both"/>
        <w:rPr>
          <w:b/>
          <w:bCs/>
        </w:rPr>
      </w:pPr>
    </w:p>
    <w:p w14:paraId="219DB030" w14:textId="34EF1BB3" w:rsidR="00ED03AD" w:rsidRPr="00C751D2" w:rsidRDefault="00ED03AD" w:rsidP="00726702">
      <w:pPr>
        <w:pStyle w:val="p3"/>
        <w:spacing w:before="0" w:beforeAutospacing="0" w:after="240" w:afterAutospacing="0"/>
        <w:jc w:val="both"/>
      </w:pPr>
      <w:r w:rsidRPr="00C751D2">
        <w:rPr>
          <w:b/>
          <w:bCs/>
        </w:rPr>
        <w:t>5. Модул „</w:t>
      </w:r>
      <w:r w:rsidR="00262B0A" w:rsidRPr="00C751D2">
        <w:rPr>
          <w:b/>
          <w:bCs/>
        </w:rPr>
        <w:t>Финансово-стопански анализ</w:t>
      </w:r>
      <w:r w:rsidRPr="00C751D2">
        <w:rPr>
          <w:b/>
          <w:bCs/>
        </w:rPr>
        <w:t>“</w:t>
      </w:r>
      <w:r w:rsidRPr="00C751D2">
        <w:rPr>
          <w:rStyle w:val="s3"/>
          <w:rFonts w:eastAsiaTheme="majorEastAsia"/>
        </w:rPr>
        <w:t xml:space="preserve"> съдържа следните групи въпроси:</w:t>
      </w:r>
    </w:p>
    <w:p w14:paraId="397CE16D" w14:textId="60B62148" w:rsidR="00ED03AD" w:rsidRPr="00C751D2" w:rsidRDefault="00BC69C1" w:rsidP="00726702">
      <w:pPr>
        <w:pStyle w:val="p1"/>
        <w:spacing w:before="0" w:beforeAutospacing="0" w:after="240" w:afterAutospacing="0"/>
        <w:jc w:val="both"/>
      </w:pPr>
      <w:r w:rsidRPr="00C751D2">
        <w:t xml:space="preserve">Анализ на изпълнението на производствената програма; анализ на осигуреността, използването и ефективността от използването на дълготрайните материални активи; анализ на осигуреността с работна сила, използване на работното време и на производителността на труда; анализ на разходите на предприятието – обща оценка, разходи на 100 </w:t>
      </w:r>
      <w:r w:rsidR="003D0692" w:rsidRPr="00C751D2">
        <w:t>евро</w:t>
      </w:r>
      <w:r w:rsidRPr="00C751D2">
        <w:t xml:space="preserve"> приходи, разходи по икономически елементи, разходи за основна дейност и анализ на себестойността на 100 </w:t>
      </w:r>
      <w:r w:rsidR="003D0692" w:rsidRPr="00C751D2">
        <w:t>евро</w:t>
      </w:r>
      <w:r w:rsidRPr="00C751D2">
        <w:t xml:space="preserve"> продадена продукция; анализ на разходите по видове разходи; анализ на финансовите резултати; анализ на рентабилността – на база разходи и база приходи; анализ на рентабилността – на база активи и база целия капитал; анализ на рентабилността – на база активи и база собствен капитал; анализ на финансовото състояние</w:t>
      </w:r>
      <w:r w:rsidR="00ED03AD" w:rsidRPr="00C751D2">
        <w:t>.</w:t>
      </w:r>
    </w:p>
    <w:p w14:paraId="4857EC76" w14:textId="77777777" w:rsidR="00852F9F" w:rsidRPr="00C751D2" w:rsidRDefault="00852F9F" w:rsidP="00726702">
      <w:pPr>
        <w:pStyle w:val="p3"/>
        <w:spacing w:before="0" w:beforeAutospacing="0" w:after="240" w:afterAutospacing="0"/>
        <w:jc w:val="both"/>
        <w:rPr>
          <w:b/>
          <w:bCs/>
        </w:rPr>
      </w:pPr>
    </w:p>
    <w:p w14:paraId="06E0F116" w14:textId="4061C0EA" w:rsidR="00ED03AD" w:rsidRPr="00C751D2" w:rsidRDefault="00ED03AD" w:rsidP="00726702">
      <w:pPr>
        <w:pStyle w:val="p3"/>
        <w:spacing w:before="0" w:beforeAutospacing="0" w:after="240" w:afterAutospacing="0"/>
        <w:jc w:val="both"/>
      </w:pPr>
      <w:r w:rsidRPr="00C751D2">
        <w:rPr>
          <w:b/>
          <w:bCs/>
        </w:rPr>
        <w:t>6. Модул „</w:t>
      </w:r>
      <w:r w:rsidR="00262B0A" w:rsidRPr="00C751D2">
        <w:rPr>
          <w:b/>
          <w:bCs/>
        </w:rPr>
        <w:t>Теория на финансовия контрол</w:t>
      </w:r>
      <w:r w:rsidRPr="00C751D2">
        <w:rPr>
          <w:b/>
          <w:bCs/>
        </w:rPr>
        <w:t>“</w:t>
      </w:r>
      <w:r w:rsidRPr="00C751D2">
        <w:rPr>
          <w:rStyle w:val="s3"/>
          <w:rFonts w:eastAsiaTheme="majorEastAsia"/>
        </w:rPr>
        <w:t xml:space="preserve"> съдържа следните групи въпроси:</w:t>
      </w:r>
    </w:p>
    <w:p w14:paraId="7E8D8E56" w14:textId="50A82783" w:rsidR="00ED03AD" w:rsidRPr="00C751D2" w:rsidRDefault="00BC69C1" w:rsidP="00726702">
      <w:pPr>
        <w:pStyle w:val="p1"/>
        <w:spacing w:before="0" w:beforeAutospacing="0" w:after="240" w:afterAutospacing="0"/>
        <w:jc w:val="both"/>
      </w:pPr>
      <w:r w:rsidRPr="00C751D2">
        <w:t>Същност на контрола и елементи на контролната функция; Методи, принципи и подходи в контрола; Видове и форми на контрола; Вътрешен контрол и вътрешен одит; Държавна финансова инспекция; Външен одит в публичния сектор; Независим финансов одит; Данъчен и осигурителен контрол; Банков контрол; Контрол в небанковия финансов сектор</w:t>
      </w:r>
      <w:r w:rsidR="00ED03AD" w:rsidRPr="00C751D2">
        <w:t>.</w:t>
      </w:r>
    </w:p>
    <w:p w14:paraId="2D023628" w14:textId="77777777" w:rsidR="00852F9F" w:rsidRPr="00C751D2" w:rsidRDefault="00852F9F" w:rsidP="00726702">
      <w:pPr>
        <w:pStyle w:val="p3"/>
        <w:spacing w:before="0" w:beforeAutospacing="0" w:after="240" w:afterAutospacing="0"/>
        <w:jc w:val="both"/>
        <w:rPr>
          <w:b/>
          <w:bCs/>
        </w:rPr>
      </w:pPr>
    </w:p>
    <w:p w14:paraId="179A8609" w14:textId="1D2C2B49" w:rsidR="00ED03AD" w:rsidRPr="00C751D2" w:rsidRDefault="00ED03AD" w:rsidP="00726702">
      <w:pPr>
        <w:pStyle w:val="p3"/>
        <w:spacing w:before="0" w:beforeAutospacing="0" w:after="240" w:afterAutospacing="0"/>
        <w:jc w:val="both"/>
      </w:pPr>
      <w:r w:rsidRPr="00C751D2">
        <w:rPr>
          <w:b/>
          <w:bCs/>
        </w:rPr>
        <w:t>7. Модул „</w:t>
      </w:r>
      <w:proofErr w:type="spellStart"/>
      <w:r w:rsidR="00262B0A" w:rsidRPr="00C751D2">
        <w:rPr>
          <w:b/>
          <w:bCs/>
        </w:rPr>
        <w:t>Одитинг</w:t>
      </w:r>
      <w:proofErr w:type="spellEnd"/>
      <w:r w:rsidRPr="00C751D2">
        <w:rPr>
          <w:b/>
          <w:bCs/>
        </w:rPr>
        <w:t>“</w:t>
      </w:r>
      <w:r w:rsidRPr="00C751D2">
        <w:rPr>
          <w:rStyle w:val="s3"/>
          <w:rFonts w:eastAsiaTheme="majorEastAsia"/>
        </w:rPr>
        <w:t xml:space="preserve"> съдържа следните групи въпроси:</w:t>
      </w:r>
    </w:p>
    <w:p w14:paraId="1E14C670" w14:textId="160D39C6" w:rsidR="00ED03AD" w:rsidRPr="00C751D2" w:rsidRDefault="00BC69C1" w:rsidP="00726702">
      <w:pPr>
        <w:pStyle w:val="p1"/>
        <w:spacing w:before="0" w:beforeAutospacing="0" w:after="240" w:afterAutospacing="0"/>
        <w:jc w:val="both"/>
      </w:pPr>
      <w:r w:rsidRPr="00C751D2">
        <w:t>Същност, цели и принципи на независимия финансов одит; Професионална етика и поведение, отговорност на одитора; Поемане на одиторски ангажимент и планиране на одита ( риск и същественост); Одиторски тестове и процедури; Твърдения за вярност;  Одиторски доказателства; Извадков подход в одита; Измами чрез финансовите отчети; Одиторски доклади върху финансовите отчети; Работна документация, писмени изявления и приключване на одита</w:t>
      </w:r>
      <w:r w:rsidR="00ED03AD" w:rsidRPr="00C751D2">
        <w:t>.</w:t>
      </w:r>
    </w:p>
    <w:p w14:paraId="7D704545" w14:textId="77777777" w:rsidR="00852F9F" w:rsidRPr="00C751D2" w:rsidRDefault="00852F9F" w:rsidP="00726702">
      <w:pPr>
        <w:pStyle w:val="p3"/>
        <w:spacing w:before="0" w:beforeAutospacing="0" w:after="240" w:afterAutospacing="0"/>
        <w:jc w:val="both"/>
        <w:rPr>
          <w:b/>
          <w:bCs/>
        </w:rPr>
      </w:pPr>
    </w:p>
    <w:p w14:paraId="1E0D6EE3" w14:textId="5C85C64F" w:rsidR="00ED03AD" w:rsidRPr="00C751D2" w:rsidRDefault="00ED03AD" w:rsidP="00726702">
      <w:pPr>
        <w:pStyle w:val="p3"/>
        <w:spacing w:before="0" w:beforeAutospacing="0" w:after="240" w:afterAutospacing="0"/>
        <w:jc w:val="both"/>
      </w:pPr>
      <w:r w:rsidRPr="00C751D2">
        <w:rPr>
          <w:b/>
          <w:bCs/>
        </w:rPr>
        <w:t>8. Модул „</w:t>
      </w:r>
      <w:r w:rsidR="00262B0A" w:rsidRPr="00C751D2">
        <w:rPr>
          <w:b/>
          <w:bCs/>
        </w:rPr>
        <w:t>Данъчно облагане и данъчен контрол</w:t>
      </w:r>
      <w:r w:rsidRPr="00C751D2">
        <w:rPr>
          <w:b/>
          <w:bCs/>
        </w:rPr>
        <w:t>“</w:t>
      </w:r>
      <w:r w:rsidRPr="00C751D2">
        <w:rPr>
          <w:rStyle w:val="s3"/>
          <w:rFonts w:eastAsiaTheme="majorEastAsia"/>
        </w:rPr>
        <w:t xml:space="preserve"> съдържа следните групи въпроси:</w:t>
      </w:r>
    </w:p>
    <w:p w14:paraId="0463B6C9" w14:textId="3E38587D" w:rsidR="00ED03AD" w:rsidRPr="00C751D2" w:rsidRDefault="00BC69C1" w:rsidP="00BC69C1">
      <w:pPr>
        <w:pStyle w:val="p1"/>
        <w:spacing w:before="0" w:beforeAutospacing="0" w:after="240" w:afterAutospacing="0"/>
        <w:jc w:val="both"/>
      </w:pPr>
      <w:r w:rsidRPr="00C751D2">
        <w:t>Приходна администрация – структура, организация, функции; Приходен процес и видове производства – производство по регистрация, производство по деклариране и контролно – установително производство; Обезпечително, изпълнително и производство по обжалване на ревизионен акт; Корпоративно подоходно облагане- обекти и субекти на облагане, санкции; Данъчна основа за облагане  с корпоративен данък- постоянни и временни данъчни разлики; Контрол на данъка върху разходите, данъка при източника и алтернативните данъци; Основни понятия, режим за регистрация и дерегистрация по ЗДДС, санкции; Видове доставки, данъчна основа и данъчен кредит по ЗДДС; Същностни характеристики на данъка върху доходите на физическите лица (обекти и субекти на облагане, видове доходи и видове данъци); Контрол на облагаемите по ЗДДФЛ доходи, санкции</w:t>
      </w:r>
      <w:r w:rsidR="00ED03AD" w:rsidRPr="00C751D2">
        <w:t>.</w:t>
      </w:r>
    </w:p>
    <w:p w14:paraId="17BE6CFF" w14:textId="77777777" w:rsidR="00ED03AD" w:rsidRPr="00C751D2" w:rsidRDefault="00ED03AD" w:rsidP="00726702">
      <w:pPr>
        <w:spacing w:after="240"/>
        <w:jc w:val="both"/>
      </w:pPr>
    </w:p>
    <w:p w14:paraId="7449CFC3" w14:textId="571E61AD" w:rsidR="00B20F57" w:rsidRPr="00C751D2" w:rsidRDefault="00B20F57" w:rsidP="00726702">
      <w:pPr>
        <w:spacing w:after="240"/>
      </w:pPr>
      <w:r w:rsidRPr="00C751D2">
        <w:br w:type="page"/>
      </w:r>
    </w:p>
    <w:p w14:paraId="1B936C4A" w14:textId="77777777" w:rsidR="00B20F57" w:rsidRPr="00C751D2" w:rsidRDefault="00B20F57" w:rsidP="00726702">
      <w:pPr>
        <w:spacing w:after="240"/>
        <w:rPr>
          <w:b/>
          <w:sz w:val="32"/>
        </w:rPr>
      </w:pPr>
      <w:r w:rsidRPr="00C751D2">
        <w:rPr>
          <w:b/>
          <w:sz w:val="32"/>
        </w:rPr>
        <w:lastRenderedPageBreak/>
        <w:t>ЧАСТ ТРЕТА</w:t>
      </w:r>
    </w:p>
    <w:p w14:paraId="01AE0683" w14:textId="77777777" w:rsidR="00B20F57" w:rsidRPr="00C751D2" w:rsidRDefault="00B20F57" w:rsidP="00726702">
      <w:pPr>
        <w:spacing w:after="240"/>
        <w:rPr>
          <w:b/>
          <w:sz w:val="32"/>
        </w:rPr>
      </w:pPr>
      <w:r w:rsidRPr="00C751D2">
        <w:rPr>
          <w:b/>
          <w:sz w:val="32"/>
        </w:rPr>
        <w:t>ТЕМАТИЧЕН ВЪПРОСНИК ЗА ДЪРЖАВНИЯ ИЗПИТ</w:t>
      </w:r>
    </w:p>
    <w:p w14:paraId="4A53117D" w14:textId="77777777" w:rsidR="00BC69C1" w:rsidRPr="00C751D2" w:rsidRDefault="00B20F57" w:rsidP="00726702">
      <w:pPr>
        <w:spacing w:after="240"/>
        <w:rPr>
          <w:b/>
          <w:sz w:val="28"/>
          <w:szCs w:val="28"/>
        </w:rPr>
      </w:pPr>
      <w:r w:rsidRPr="00C751D2">
        <w:rPr>
          <w:b/>
          <w:sz w:val="28"/>
          <w:szCs w:val="28"/>
        </w:rPr>
        <w:t>по специалност „Счетоводство</w:t>
      </w:r>
      <w:r w:rsidR="00BC69C1" w:rsidRPr="00C751D2">
        <w:rPr>
          <w:b/>
          <w:sz w:val="28"/>
          <w:szCs w:val="28"/>
        </w:rPr>
        <w:t xml:space="preserve"> и контрол</w:t>
      </w:r>
      <w:r w:rsidRPr="00C751D2">
        <w:rPr>
          <w:b/>
          <w:sz w:val="28"/>
          <w:szCs w:val="28"/>
        </w:rPr>
        <w:t xml:space="preserve">“, </w:t>
      </w:r>
    </w:p>
    <w:p w14:paraId="0C3C88D7" w14:textId="4D1C296F" w:rsidR="00B20F57" w:rsidRPr="00C751D2" w:rsidRDefault="00B20F57" w:rsidP="00726702">
      <w:pPr>
        <w:spacing w:after="240"/>
        <w:rPr>
          <w:b/>
          <w:sz w:val="28"/>
          <w:szCs w:val="28"/>
        </w:rPr>
      </w:pPr>
      <w:r w:rsidRPr="00C751D2">
        <w:rPr>
          <w:b/>
          <w:sz w:val="28"/>
          <w:szCs w:val="28"/>
        </w:rPr>
        <w:t xml:space="preserve">ОКС „Бакалавър“, </w:t>
      </w:r>
      <w:r w:rsidR="00BC69C1" w:rsidRPr="00C751D2">
        <w:rPr>
          <w:b/>
          <w:sz w:val="28"/>
          <w:szCs w:val="28"/>
        </w:rPr>
        <w:t>дистанционно</w:t>
      </w:r>
      <w:r w:rsidRPr="00C751D2">
        <w:rPr>
          <w:b/>
          <w:sz w:val="28"/>
          <w:szCs w:val="28"/>
        </w:rPr>
        <w:t xml:space="preserve"> обучение</w:t>
      </w:r>
    </w:p>
    <w:p w14:paraId="41469C6B" w14:textId="77777777" w:rsidR="00727339" w:rsidRPr="00C751D2" w:rsidRDefault="00727339" w:rsidP="00B75234">
      <w:pPr>
        <w:spacing w:after="120"/>
        <w:jc w:val="both"/>
        <w:outlineLvl w:val="1"/>
        <w:rPr>
          <w:b/>
          <w:bCs/>
          <w:sz w:val="28"/>
          <w:szCs w:val="28"/>
        </w:rPr>
      </w:pPr>
    </w:p>
    <w:p w14:paraId="6069E8B0" w14:textId="77777777" w:rsidR="00B75234" w:rsidRPr="00C751D2" w:rsidRDefault="00B75234" w:rsidP="00B75234">
      <w:pPr>
        <w:spacing w:after="120"/>
        <w:jc w:val="both"/>
        <w:outlineLvl w:val="1"/>
        <w:rPr>
          <w:b/>
          <w:bCs/>
          <w:sz w:val="28"/>
          <w:szCs w:val="28"/>
        </w:rPr>
      </w:pPr>
    </w:p>
    <w:p w14:paraId="4095C8DE" w14:textId="238641DF" w:rsidR="0065768D" w:rsidRPr="00C751D2" w:rsidRDefault="0065768D" w:rsidP="0065768D">
      <w:pPr>
        <w:spacing w:after="200"/>
        <w:jc w:val="both"/>
      </w:pPr>
      <w:r w:rsidRPr="00C751D2">
        <w:rPr>
          <w:b/>
          <w:bCs/>
        </w:rPr>
        <w:t>Тема № 1.</w:t>
      </w:r>
      <w:r w:rsidRPr="00C751D2">
        <w:t xml:space="preserve"> Генезис и историческо развитие на счетоводството – обективни и субективни фактори, под въздействието на които се развива счетоводството. Счетоводството като висша форма на теоретично знание. Същност на счетоводството като информационна система. Предмет на счетоводството. Активите като обект на счетоводството – същност и класификация. Пасивите като обект на счетоводството – същност и класификация.</w:t>
      </w:r>
    </w:p>
    <w:p w14:paraId="4D47C8BC" w14:textId="77777777" w:rsidR="0065768D" w:rsidRPr="00C751D2" w:rsidRDefault="0065768D" w:rsidP="0065768D">
      <w:pPr>
        <w:spacing w:after="200"/>
        <w:jc w:val="both"/>
      </w:pPr>
    </w:p>
    <w:p w14:paraId="55ECB734" w14:textId="7099C094" w:rsidR="0065768D" w:rsidRPr="00C751D2" w:rsidRDefault="0065768D" w:rsidP="0065768D">
      <w:pPr>
        <w:spacing w:after="200"/>
        <w:jc w:val="both"/>
      </w:pPr>
      <w:r w:rsidRPr="00C751D2">
        <w:rPr>
          <w:b/>
          <w:bCs/>
        </w:rPr>
        <w:t>Тема № 2.</w:t>
      </w:r>
      <w:r w:rsidRPr="00C751D2">
        <w:t xml:space="preserve"> Същност и елементи на счетоводния метод. Счетоводен баланс – същност, съдържание и структура. Видове счетоводни баланси. Изменения на баланса под влияние на стопанските операции. Система на счетоводни сметки.  Двойно записване по сметките. Хронологично и систематично отчитане на стопанските операции при прилагане на способа на двойното записване в счетоводството. Счетоводни статии. Видове счетоводни сметки и класификацията им съобразно техния характер и предназначение в счетоводния процес. Сметкоплан. Обобщаване на данните от текущото отчитане в системата на счетоводните сметки. Връзка и зависимости между счетоводния баланс и системата на счетоводните сметки в процеса на счетоводното отчитане на дейността на предприятията.</w:t>
      </w:r>
    </w:p>
    <w:p w14:paraId="753D16BC" w14:textId="77777777" w:rsidR="0065768D" w:rsidRPr="00C751D2" w:rsidRDefault="0065768D" w:rsidP="0065768D">
      <w:pPr>
        <w:spacing w:after="200"/>
        <w:jc w:val="both"/>
      </w:pPr>
    </w:p>
    <w:p w14:paraId="439E2A20" w14:textId="557DF349" w:rsidR="0065768D" w:rsidRPr="00C751D2" w:rsidRDefault="0065768D" w:rsidP="0065768D">
      <w:pPr>
        <w:spacing w:after="200"/>
        <w:jc w:val="both"/>
      </w:pPr>
      <w:r w:rsidRPr="00C751D2">
        <w:rPr>
          <w:b/>
          <w:bCs/>
        </w:rPr>
        <w:t>Тема № 3.</w:t>
      </w:r>
      <w:r w:rsidRPr="00C751D2">
        <w:t xml:space="preserve"> Документиране на стопанските операции и документооборот. Инвентаризирането, оценяването и калкулирането като елементи на счетоводния метод. Периодично обобщаване /сводиране/ на счетоводната информация.</w:t>
      </w:r>
    </w:p>
    <w:p w14:paraId="25C2E2D2" w14:textId="77777777" w:rsidR="0065768D" w:rsidRPr="00C751D2" w:rsidRDefault="0065768D" w:rsidP="0065768D">
      <w:pPr>
        <w:spacing w:after="200"/>
        <w:jc w:val="both"/>
      </w:pPr>
    </w:p>
    <w:p w14:paraId="408459EC" w14:textId="47C24242" w:rsidR="0065768D" w:rsidRPr="00C751D2" w:rsidRDefault="0065768D" w:rsidP="0065768D">
      <w:pPr>
        <w:spacing w:after="200"/>
        <w:jc w:val="both"/>
      </w:pPr>
      <w:r w:rsidRPr="00C751D2">
        <w:rPr>
          <w:b/>
          <w:bCs/>
        </w:rPr>
        <w:t>Тема № 4.</w:t>
      </w:r>
      <w:r w:rsidRPr="00C751D2">
        <w:t xml:space="preserve"> Концептуална рамка на финансовото счетоводство </w:t>
      </w:r>
      <w:r w:rsidRPr="00C751D2">
        <w:rPr>
          <w:lang w:val="en-US"/>
        </w:rPr>
        <w:t>(</w:t>
      </w:r>
      <w:r w:rsidRPr="00C751D2">
        <w:t xml:space="preserve">финансовата отчетност). </w:t>
      </w:r>
      <w:r w:rsidR="00783EC3" w:rsidRPr="00C751D2">
        <w:t xml:space="preserve">Концептуална рамка за финансово отчитане по МСФО и Общи разпоредби на НСС. </w:t>
      </w:r>
      <w:r w:rsidRPr="00C751D2">
        <w:t>Цели на финансовите отчети. Качествени характеристики на информацията, която се съдържа във финансовите отчети. Елементи на отчетите. Принципи на счетоводно признаване и оценяване. Потребители на информацията от отчетите. Концепции за поддържане на капитала. Счетоводен модел. Особености в организацията на счетоводството в предприятията от финансовия и публичния сектор.</w:t>
      </w:r>
    </w:p>
    <w:p w14:paraId="307A7F16" w14:textId="77777777" w:rsidR="0065768D" w:rsidRPr="00C751D2" w:rsidRDefault="0065768D" w:rsidP="0065768D">
      <w:pPr>
        <w:spacing w:after="200"/>
        <w:jc w:val="both"/>
      </w:pPr>
    </w:p>
    <w:p w14:paraId="666A4C5A" w14:textId="2810E994" w:rsidR="0065768D" w:rsidRPr="00C751D2" w:rsidRDefault="0065768D" w:rsidP="0065768D">
      <w:pPr>
        <w:spacing w:after="200"/>
        <w:jc w:val="both"/>
      </w:pPr>
      <w:r w:rsidRPr="00C751D2">
        <w:rPr>
          <w:b/>
          <w:bCs/>
        </w:rPr>
        <w:t>Тема № 5</w:t>
      </w:r>
      <w:r w:rsidR="00783EC3" w:rsidRPr="00C751D2">
        <w:rPr>
          <w:b/>
          <w:bCs/>
        </w:rPr>
        <w:t>.</w:t>
      </w:r>
      <w:r w:rsidRPr="00C751D2">
        <w:t xml:space="preserve"> Формулиране и оповестяване на счетоводната политика. Годишен финансов отчет – цели, състав, съдържание и представяне. Ред на изготвяне и заверяване. С</w:t>
      </w:r>
      <w:r w:rsidR="00783EC3" w:rsidRPr="00C751D2">
        <w:t>троеж, структура и с</w:t>
      </w:r>
      <w:r w:rsidRPr="00C751D2">
        <w:t>ъдържание на компонентите на ГФО. Специфики в годишното счетоводно приключване и финансовите отчети на банките, предприятията от публичния сектор, застрахователните и осигурителните дружества.</w:t>
      </w:r>
    </w:p>
    <w:p w14:paraId="16FFFEFA" w14:textId="77777777" w:rsidR="0065768D" w:rsidRPr="00C751D2" w:rsidRDefault="0065768D" w:rsidP="0065768D">
      <w:pPr>
        <w:spacing w:after="200"/>
        <w:jc w:val="both"/>
      </w:pPr>
    </w:p>
    <w:p w14:paraId="717E7020" w14:textId="77777777" w:rsidR="00783EC3" w:rsidRPr="00C751D2" w:rsidRDefault="00783EC3" w:rsidP="0065768D">
      <w:pPr>
        <w:spacing w:after="200"/>
        <w:jc w:val="both"/>
      </w:pPr>
    </w:p>
    <w:p w14:paraId="75E56DF8" w14:textId="1AA07277" w:rsidR="0065768D" w:rsidRPr="00C751D2" w:rsidRDefault="0065768D" w:rsidP="0065768D">
      <w:pPr>
        <w:spacing w:after="200"/>
        <w:jc w:val="both"/>
      </w:pPr>
      <w:r w:rsidRPr="00C751D2">
        <w:rPr>
          <w:b/>
          <w:bCs/>
        </w:rPr>
        <w:lastRenderedPageBreak/>
        <w:t>Тема № 6</w:t>
      </w:r>
      <w:r w:rsidR="00783EC3" w:rsidRPr="00C751D2">
        <w:rPr>
          <w:b/>
          <w:bCs/>
        </w:rPr>
        <w:t>.</w:t>
      </w:r>
      <w:r w:rsidRPr="00C751D2">
        <w:t xml:space="preserve"> Дълготрайни материални активи. Първоначална оценка и последващи преоценки на дълготрайните материални активи. Отчитане и представяне на тяхната преоценка. Последващи разходи за ремонт, модернизация и реконструкция. Амортизиране на дълготрайните материални активи. Счетоводно отчитане на операциите с дълготрайни материални активи – придобиване и изваждане от употреба. Отчитане на лизинговите сделки. Особености при счетоводното отчитате на операциите с дълготрайни активи и инфраструктурните ообекти в предприятията от публичния сектор.</w:t>
      </w:r>
    </w:p>
    <w:p w14:paraId="7DB8C949" w14:textId="77777777" w:rsidR="0065768D" w:rsidRPr="00C751D2" w:rsidRDefault="0065768D" w:rsidP="0065768D">
      <w:pPr>
        <w:spacing w:after="200"/>
        <w:jc w:val="both"/>
      </w:pPr>
    </w:p>
    <w:p w14:paraId="350F0203" w14:textId="1853F5DB" w:rsidR="0065768D" w:rsidRPr="00C751D2" w:rsidRDefault="0065768D" w:rsidP="0065768D">
      <w:pPr>
        <w:spacing w:after="200"/>
        <w:jc w:val="both"/>
      </w:pPr>
      <w:r w:rsidRPr="00C751D2">
        <w:rPr>
          <w:b/>
          <w:bCs/>
        </w:rPr>
        <w:t>Тема № 7</w:t>
      </w:r>
      <w:r w:rsidR="00783EC3" w:rsidRPr="00C751D2">
        <w:rPr>
          <w:b/>
          <w:bCs/>
        </w:rPr>
        <w:t>.</w:t>
      </w:r>
      <w:r w:rsidRPr="00C751D2">
        <w:t xml:space="preserve"> Дефиниране и признаване на инвестиционни имоти. Първоначално и последващо оценяване. Прехвърляне на имоти към и от инвестиционни имоти. Изваждане от употреба.</w:t>
      </w:r>
    </w:p>
    <w:p w14:paraId="1BCCF6BF" w14:textId="77777777" w:rsidR="0065768D" w:rsidRPr="00C751D2" w:rsidRDefault="0065768D" w:rsidP="0065768D">
      <w:pPr>
        <w:spacing w:after="200"/>
        <w:jc w:val="both"/>
      </w:pPr>
    </w:p>
    <w:p w14:paraId="2122C612" w14:textId="680B95FE" w:rsidR="0065768D" w:rsidRPr="00C751D2" w:rsidRDefault="0065768D" w:rsidP="0065768D">
      <w:pPr>
        <w:spacing w:after="200"/>
        <w:jc w:val="both"/>
      </w:pPr>
      <w:r w:rsidRPr="00C751D2">
        <w:rPr>
          <w:b/>
          <w:bCs/>
        </w:rPr>
        <w:t>Тема № 8</w:t>
      </w:r>
      <w:r w:rsidR="00783EC3" w:rsidRPr="00C751D2">
        <w:rPr>
          <w:b/>
          <w:bCs/>
        </w:rPr>
        <w:t>.</w:t>
      </w:r>
      <w:r w:rsidRPr="00C751D2">
        <w:t xml:space="preserve"> Нематериални активи – същност, признаване и последващо оценяване. Амортизиране на нематериалните активи.</w:t>
      </w:r>
    </w:p>
    <w:p w14:paraId="4E155B5B" w14:textId="77777777" w:rsidR="0065768D" w:rsidRPr="00C751D2" w:rsidRDefault="0065768D" w:rsidP="0065768D">
      <w:pPr>
        <w:spacing w:after="200"/>
        <w:jc w:val="both"/>
      </w:pPr>
    </w:p>
    <w:p w14:paraId="245EA274" w14:textId="46AC3248" w:rsidR="0065768D" w:rsidRPr="00C751D2" w:rsidRDefault="0065768D" w:rsidP="0065768D">
      <w:pPr>
        <w:spacing w:after="200"/>
        <w:jc w:val="both"/>
      </w:pPr>
      <w:r w:rsidRPr="00C751D2">
        <w:rPr>
          <w:b/>
          <w:bCs/>
        </w:rPr>
        <w:t>Тема № 9</w:t>
      </w:r>
      <w:r w:rsidR="00783EC3" w:rsidRPr="00C751D2">
        <w:rPr>
          <w:b/>
          <w:bCs/>
        </w:rPr>
        <w:t>.</w:t>
      </w:r>
      <w:r w:rsidRPr="00C751D2">
        <w:t xml:space="preserve"> Краткотрайни материални активи /материални запаси/ - същност, признаване и оценяване. Счетоводно отчитане на операциите с краткотрайните материални активи </w:t>
      </w:r>
      <w:r w:rsidR="00783EC3" w:rsidRPr="00C751D2">
        <w:rPr>
          <w:lang w:val="en-US"/>
        </w:rPr>
        <w:t>(</w:t>
      </w:r>
      <w:r w:rsidRPr="00C751D2">
        <w:t>материалните запаси</w:t>
      </w:r>
      <w:r w:rsidR="00783EC3" w:rsidRPr="00C751D2">
        <w:t>)</w:t>
      </w:r>
      <w:r w:rsidRPr="00C751D2">
        <w:t>.</w:t>
      </w:r>
    </w:p>
    <w:p w14:paraId="5D8B014C" w14:textId="77777777" w:rsidR="0065768D" w:rsidRPr="00C751D2" w:rsidRDefault="0065768D" w:rsidP="0065768D">
      <w:pPr>
        <w:spacing w:after="200"/>
        <w:jc w:val="both"/>
      </w:pPr>
    </w:p>
    <w:p w14:paraId="38BDB38D" w14:textId="50DFAED3" w:rsidR="0065768D" w:rsidRPr="00C751D2" w:rsidRDefault="0065768D" w:rsidP="0065768D">
      <w:pPr>
        <w:spacing w:after="200"/>
        <w:jc w:val="both"/>
      </w:pPr>
      <w:r w:rsidRPr="00C751D2">
        <w:rPr>
          <w:b/>
          <w:bCs/>
        </w:rPr>
        <w:t>Тема № 10</w:t>
      </w:r>
      <w:r w:rsidR="00783EC3" w:rsidRPr="00C751D2">
        <w:rPr>
          <w:b/>
          <w:bCs/>
        </w:rPr>
        <w:t>.</w:t>
      </w:r>
      <w:r w:rsidRPr="00C751D2">
        <w:t xml:space="preserve"> Счетоводно отчитане на разчетите на предприятието с бюджета, социалното осигуряване и персонала. Специфики в счетоводното отчитане на разчетните отношения в предприятията от публичния сектор. </w:t>
      </w:r>
    </w:p>
    <w:p w14:paraId="609DF420" w14:textId="77777777" w:rsidR="0065768D" w:rsidRPr="00C751D2" w:rsidRDefault="0065768D" w:rsidP="0065768D">
      <w:pPr>
        <w:spacing w:after="200"/>
        <w:jc w:val="both"/>
      </w:pPr>
    </w:p>
    <w:p w14:paraId="26AB498A" w14:textId="42DB1C53" w:rsidR="0065768D" w:rsidRPr="00C751D2" w:rsidRDefault="0065768D" w:rsidP="0065768D">
      <w:pPr>
        <w:spacing w:after="200"/>
        <w:jc w:val="both"/>
      </w:pPr>
      <w:r w:rsidRPr="00C751D2">
        <w:rPr>
          <w:b/>
          <w:bCs/>
        </w:rPr>
        <w:t>Тема № 11</w:t>
      </w:r>
      <w:r w:rsidR="00783EC3" w:rsidRPr="00C751D2">
        <w:rPr>
          <w:b/>
          <w:bCs/>
        </w:rPr>
        <w:t>.</w:t>
      </w:r>
      <w:r w:rsidRPr="00C751D2">
        <w:t xml:space="preserve"> Финансови активи на предприятието – класификация, първоначално признаване и последващо оценяване. Счетоводно отчитане на операциите с финансови активи. Счетоводно отчитане на предоставените заеми от банките. Начисляване и представяне на обезценките за кредитен риск </w:t>
      </w:r>
      <w:r w:rsidR="00783EC3" w:rsidRPr="00C751D2">
        <w:rPr>
          <w:lang w:val="en-US"/>
        </w:rPr>
        <w:t>(</w:t>
      </w:r>
      <w:r w:rsidRPr="00C751D2">
        <w:t>провизиите</w:t>
      </w:r>
      <w:r w:rsidR="00783EC3" w:rsidRPr="00C751D2">
        <w:t>)</w:t>
      </w:r>
      <w:r w:rsidRPr="00C751D2">
        <w:t xml:space="preserve"> по предоставените заеми.</w:t>
      </w:r>
    </w:p>
    <w:p w14:paraId="14310BC7" w14:textId="77777777" w:rsidR="0065768D" w:rsidRPr="00C751D2" w:rsidRDefault="0065768D" w:rsidP="0065768D">
      <w:pPr>
        <w:spacing w:after="200"/>
        <w:jc w:val="both"/>
      </w:pPr>
    </w:p>
    <w:p w14:paraId="389D8033" w14:textId="5AD078BA" w:rsidR="0065768D" w:rsidRPr="00C751D2" w:rsidRDefault="0065768D" w:rsidP="0065768D">
      <w:pPr>
        <w:spacing w:after="200"/>
        <w:jc w:val="both"/>
      </w:pPr>
      <w:r w:rsidRPr="00C751D2">
        <w:rPr>
          <w:b/>
          <w:bCs/>
        </w:rPr>
        <w:t>Тема № 12</w:t>
      </w:r>
      <w:r w:rsidR="00783EC3" w:rsidRPr="00C751D2">
        <w:rPr>
          <w:b/>
          <w:bCs/>
        </w:rPr>
        <w:t>.</w:t>
      </w:r>
      <w:r w:rsidRPr="00C751D2">
        <w:t xml:space="preserve"> Банково платежно посредничество. Отчитане на плащанията. Платежни системи. Местни плащания, презгранични плащания. Форми на плащания</w:t>
      </w:r>
      <w:r w:rsidR="00783EC3" w:rsidRPr="00C751D2">
        <w:t>,</w:t>
      </w:r>
      <w:r w:rsidRPr="00C751D2">
        <w:t xml:space="preserve"> организация и модели за счетоводното им отчитане.</w:t>
      </w:r>
    </w:p>
    <w:p w14:paraId="0D4BF321" w14:textId="77777777" w:rsidR="0065768D" w:rsidRPr="00C751D2" w:rsidRDefault="0065768D" w:rsidP="0065768D">
      <w:pPr>
        <w:spacing w:after="200"/>
        <w:jc w:val="both"/>
      </w:pPr>
    </w:p>
    <w:p w14:paraId="35BB0138" w14:textId="0AB464BF" w:rsidR="0065768D" w:rsidRPr="00C751D2" w:rsidRDefault="0065768D" w:rsidP="0065768D">
      <w:pPr>
        <w:spacing w:after="200"/>
        <w:jc w:val="both"/>
      </w:pPr>
      <w:r w:rsidRPr="00C751D2">
        <w:rPr>
          <w:b/>
          <w:bCs/>
        </w:rPr>
        <w:t>Тема № 13</w:t>
      </w:r>
      <w:r w:rsidR="00783EC3" w:rsidRPr="00C751D2">
        <w:rPr>
          <w:b/>
          <w:bCs/>
        </w:rPr>
        <w:t>.</w:t>
      </w:r>
      <w:r w:rsidRPr="00C751D2">
        <w:t xml:space="preserve"> Разходи на предприятието – определение, класификация, принципи на отчитане. Счетоводно отчитане на разходите за дейността. Отчитане на създадената продукция и на операциите с нея. Особености в счетоводното отчитане на разходите в банките, предприятията от публичния сектор, застрахователите и осигурителите. </w:t>
      </w:r>
    </w:p>
    <w:p w14:paraId="622A9F14" w14:textId="77777777" w:rsidR="0065768D" w:rsidRPr="00C751D2" w:rsidRDefault="0065768D" w:rsidP="0065768D">
      <w:pPr>
        <w:spacing w:after="200"/>
        <w:jc w:val="both"/>
      </w:pPr>
    </w:p>
    <w:p w14:paraId="1825A506" w14:textId="45899973" w:rsidR="0065768D" w:rsidRPr="00C751D2" w:rsidRDefault="0065768D" w:rsidP="0065768D">
      <w:pPr>
        <w:spacing w:after="200"/>
        <w:jc w:val="both"/>
      </w:pPr>
      <w:r w:rsidRPr="00C751D2">
        <w:rPr>
          <w:b/>
          <w:bCs/>
        </w:rPr>
        <w:t>Тема № 14</w:t>
      </w:r>
      <w:r w:rsidR="00783EC3" w:rsidRPr="00C751D2">
        <w:rPr>
          <w:b/>
          <w:bCs/>
        </w:rPr>
        <w:t>.</w:t>
      </w:r>
      <w:r w:rsidRPr="00C751D2">
        <w:t xml:space="preserve"> Приходи на предприятието – определение, класификация, принципи на признаване. Счетоводно отчитане на приходите от продажби и  резултата от тях. Специфики в организацията и методологията на отчитането на приходите в предприятията от публичния сектор. Единна бюджетна класификация за приходите и разходите.</w:t>
      </w:r>
    </w:p>
    <w:p w14:paraId="77389A16" w14:textId="77777777" w:rsidR="0065768D" w:rsidRPr="00C751D2" w:rsidRDefault="0065768D" w:rsidP="0065768D">
      <w:pPr>
        <w:spacing w:after="200"/>
        <w:jc w:val="both"/>
      </w:pPr>
    </w:p>
    <w:p w14:paraId="517C4610" w14:textId="5205119F" w:rsidR="0065768D" w:rsidRPr="00C751D2" w:rsidRDefault="0065768D" w:rsidP="0065768D">
      <w:pPr>
        <w:spacing w:after="200"/>
        <w:jc w:val="both"/>
      </w:pPr>
      <w:r w:rsidRPr="00C751D2">
        <w:rPr>
          <w:b/>
          <w:bCs/>
        </w:rPr>
        <w:lastRenderedPageBreak/>
        <w:t>Тема № 15</w:t>
      </w:r>
      <w:r w:rsidR="00783EC3" w:rsidRPr="00C751D2">
        <w:rPr>
          <w:b/>
          <w:bCs/>
        </w:rPr>
        <w:t>.</w:t>
      </w:r>
      <w:r w:rsidRPr="00C751D2">
        <w:t xml:space="preserve"> Финансови приходи и разходи – същност, видове и счетоводно отчитане.  Специфики в счетоводното отчитане на приходите в банките, в предприятията от публичния сектор, застрахователите и осигурителите.</w:t>
      </w:r>
    </w:p>
    <w:p w14:paraId="2798A842" w14:textId="77777777" w:rsidR="0065768D" w:rsidRPr="00C751D2" w:rsidRDefault="0065768D" w:rsidP="0065768D">
      <w:pPr>
        <w:spacing w:after="200"/>
        <w:jc w:val="both"/>
      </w:pPr>
    </w:p>
    <w:p w14:paraId="267BBAA7" w14:textId="2781DD13" w:rsidR="0065768D" w:rsidRPr="00C751D2" w:rsidRDefault="0065768D" w:rsidP="0065768D">
      <w:pPr>
        <w:spacing w:after="200"/>
        <w:jc w:val="both"/>
      </w:pPr>
      <w:r w:rsidRPr="00C751D2">
        <w:rPr>
          <w:b/>
          <w:bCs/>
        </w:rPr>
        <w:t>Тема № 16</w:t>
      </w:r>
      <w:r w:rsidR="00783EC3" w:rsidRPr="00C751D2">
        <w:rPr>
          <w:b/>
          <w:bCs/>
        </w:rPr>
        <w:t>.</w:t>
      </w:r>
      <w:r w:rsidRPr="00C751D2">
        <w:t xml:space="preserve"> Счетоводно отчитане на формирането и разпределението на финансовия резултат. Данъчно облагане на финансовия резултат. Отчет за приходите и разходите – състав, структура и предназначение. Разпределение на печалбата от предходния период. Покриване на загуба. </w:t>
      </w:r>
    </w:p>
    <w:p w14:paraId="73B467DD" w14:textId="77777777" w:rsidR="0065768D" w:rsidRPr="00C751D2" w:rsidRDefault="0065768D" w:rsidP="0065768D">
      <w:pPr>
        <w:spacing w:after="200"/>
        <w:jc w:val="both"/>
      </w:pPr>
    </w:p>
    <w:p w14:paraId="6B018943" w14:textId="3C0AF35A" w:rsidR="0065768D" w:rsidRPr="00C751D2" w:rsidRDefault="0065768D" w:rsidP="0065768D">
      <w:pPr>
        <w:spacing w:after="200"/>
        <w:jc w:val="both"/>
      </w:pPr>
      <w:r w:rsidRPr="00C751D2">
        <w:rPr>
          <w:b/>
          <w:bCs/>
        </w:rPr>
        <w:t>Тема № 17</w:t>
      </w:r>
      <w:r w:rsidR="00783EC3" w:rsidRPr="00C751D2">
        <w:rPr>
          <w:b/>
          <w:bCs/>
        </w:rPr>
        <w:t>.</w:t>
      </w:r>
      <w:r w:rsidRPr="00C751D2">
        <w:t xml:space="preserve"> Счетоводно отчитане на формирането и изменението на собствения капитал на предприятието. Отчет за собствения капитал – състав, структура и предназначение. Счетоводно отчитане на формирането и изменението на собствения капитал на банките, капиталовата адекватност. Отчитане на привлечения капитал в банките. Особености в счетоводното отчитане на капитала в  предприятията от публичния сектор, застрахователите и осигурителите.</w:t>
      </w:r>
    </w:p>
    <w:p w14:paraId="34FBB279" w14:textId="77777777" w:rsidR="0065768D" w:rsidRPr="00C751D2" w:rsidRDefault="0065768D" w:rsidP="0065768D">
      <w:pPr>
        <w:spacing w:after="200"/>
        <w:jc w:val="both"/>
      </w:pPr>
    </w:p>
    <w:p w14:paraId="36FA8B6C" w14:textId="20AACE9B" w:rsidR="0065768D" w:rsidRPr="00C751D2" w:rsidRDefault="0065768D" w:rsidP="0065768D">
      <w:pPr>
        <w:spacing w:after="200"/>
        <w:jc w:val="both"/>
      </w:pPr>
      <w:r w:rsidRPr="00C751D2">
        <w:rPr>
          <w:b/>
          <w:bCs/>
        </w:rPr>
        <w:t>Тема</w:t>
      </w:r>
      <w:r w:rsidR="00783EC3" w:rsidRPr="00C751D2">
        <w:rPr>
          <w:b/>
          <w:bCs/>
        </w:rPr>
        <w:t xml:space="preserve"> </w:t>
      </w:r>
      <w:r w:rsidRPr="00C751D2">
        <w:rPr>
          <w:b/>
          <w:bCs/>
        </w:rPr>
        <w:t>№</w:t>
      </w:r>
      <w:r w:rsidR="00783EC3" w:rsidRPr="00C751D2">
        <w:rPr>
          <w:b/>
          <w:bCs/>
        </w:rPr>
        <w:t xml:space="preserve"> </w:t>
      </w:r>
      <w:r w:rsidRPr="00C751D2">
        <w:rPr>
          <w:b/>
          <w:bCs/>
        </w:rPr>
        <w:t>18</w:t>
      </w:r>
      <w:r w:rsidR="00783EC3" w:rsidRPr="00C751D2">
        <w:rPr>
          <w:b/>
          <w:bCs/>
        </w:rPr>
        <w:t>.</w:t>
      </w:r>
      <w:r w:rsidRPr="00C751D2">
        <w:t xml:space="preserve"> Пасиви на предприятието – определение, признаване, класификация. Отчитане на пасивите </w:t>
      </w:r>
      <w:r w:rsidR="00783EC3" w:rsidRPr="00C751D2">
        <w:t>при</w:t>
      </w:r>
      <w:r w:rsidRPr="00C751D2">
        <w:t xml:space="preserve"> застрахователите и осигурителите. Отчитане на техническите резерви на застрахователите. Отчитане на привлечените средства от участници в осигурителните фондове. </w:t>
      </w:r>
    </w:p>
    <w:p w14:paraId="44C3824E" w14:textId="77777777" w:rsidR="0065768D" w:rsidRPr="00C751D2" w:rsidRDefault="0065768D" w:rsidP="0065768D">
      <w:pPr>
        <w:spacing w:after="200"/>
        <w:jc w:val="both"/>
      </w:pPr>
    </w:p>
    <w:p w14:paraId="1B6ABC89" w14:textId="0E72F515" w:rsidR="0065768D" w:rsidRPr="00C751D2" w:rsidRDefault="0065768D" w:rsidP="0065768D">
      <w:pPr>
        <w:spacing w:after="200"/>
        <w:jc w:val="both"/>
      </w:pPr>
      <w:r w:rsidRPr="00C751D2">
        <w:rPr>
          <w:b/>
          <w:bCs/>
        </w:rPr>
        <w:t>Тема № 19</w:t>
      </w:r>
      <w:r w:rsidR="00783EC3" w:rsidRPr="00C751D2">
        <w:rPr>
          <w:b/>
          <w:bCs/>
        </w:rPr>
        <w:t>.</w:t>
      </w:r>
      <w:r w:rsidRPr="00C751D2">
        <w:t xml:space="preserve"> Разходите и приходите на предприятието от гледна точка на управленското счетоводство. Класификация на разходите според връзката им с обема дейност – постоянни променливи, полупроменливи, стъпаловидни. Методи за определяне на динамиката на разходите.  Класификация на разходите за целите на вземане на решения и на контрола на оперативната дейност – съответстващи, несъответстващи, окончателни, пределни, алтернативни, контролируеми неконтролируеми, отчетни, нормативни и бюджетни</w:t>
      </w:r>
      <w:r w:rsidR="00783EC3" w:rsidRPr="00C751D2">
        <w:t>.</w:t>
      </w:r>
      <w:r w:rsidRPr="00C751D2">
        <w:t xml:space="preserve"> Класификация на разходите за целите на калкулирането на себестойността на продукцията, оценка на запасите, определяне на финансовия резултат и връзката им с финансовите отчети - преки и  непреки; завършени и незавършени; разходи за продукта, разходи за периода, основни разходи и разходи по преработка. </w:t>
      </w:r>
    </w:p>
    <w:p w14:paraId="68CF9135" w14:textId="77777777" w:rsidR="0065768D" w:rsidRPr="00C751D2" w:rsidRDefault="0065768D" w:rsidP="0065768D">
      <w:pPr>
        <w:spacing w:after="200"/>
        <w:jc w:val="both"/>
      </w:pPr>
    </w:p>
    <w:p w14:paraId="7E029C5B" w14:textId="6B30DC46" w:rsidR="0065768D" w:rsidRPr="00C751D2" w:rsidRDefault="0065768D" w:rsidP="0065768D">
      <w:pPr>
        <w:spacing w:after="200"/>
        <w:jc w:val="both"/>
      </w:pPr>
      <w:r w:rsidRPr="00C751D2">
        <w:rPr>
          <w:b/>
          <w:bCs/>
        </w:rPr>
        <w:t>Тема № 20</w:t>
      </w:r>
      <w:r w:rsidR="00783EC3" w:rsidRPr="00C751D2">
        <w:rPr>
          <w:b/>
          <w:bCs/>
        </w:rPr>
        <w:t>.</w:t>
      </w:r>
      <w:r w:rsidRPr="00C751D2">
        <w:t xml:space="preserve"> Същност на калкулирането. Обект на калкулиране и калкулационна единица. Структура на себестойността на произвежданите продукти и предоставените услуги. Методи на калкулиране. Модели на приходно-разходно съпоставяне. Разгърнати вътрешнофирмени отчети за приходите и разходите. Съизмерване на приходите и разходите при калкулирането по производствени разходи. Съизмерване на приходите и разходите при калкулирането по променливи разходи. Особености при калкулирането на базата на дейности (АВС - метод).</w:t>
      </w:r>
    </w:p>
    <w:p w14:paraId="2776C2CD" w14:textId="77777777" w:rsidR="0065768D" w:rsidRPr="00C751D2" w:rsidRDefault="0065768D" w:rsidP="0065768D">
      <w:pPr>
        <w:spacing w:after="200"/>
        <w:jc w:val="both"/>
      </w:pPr>
    </w:p>
    <w:p w14:paraId="121BF636" w14:textId="4C7F6BBB" w:rsidR="0065768D" w:rsidRPr="00C751D2" w:rsidRDefault="0065768D" w:rsidP="0065768D">
      <w:pPr>
        <w:spacing w:after="200"/>
        <w:jc w:val="both"/>
      </w:pPr>
      <w:r w:rsidRPr="00C751D2">
        <w:rPr>
          <w:b/>
          <w:bCs/>
        </w:rPr>
        <w:t>Тема № 21</w:t>
      </w:r>
      <w:r w:rsidR="00783EC3" w:rsidRPr="00C751D2">
        <w:rPr>
          <w:b/>
          <w:bCs/>
        </w:rPr>
        <w:t>.</w:t>
      </w:r>
      <w:r w:rsidRPr="00C751D2">
        <w:t xml:space="preserve"> Същност и организация на калкулирането на поръчки. Документиране и включване на разходите в отчетно-калкулационни карти. Прилагане на нормативни коефициенти. Алтернативи на производствения капацитет като база за формиране на нормативни коефициенти. Методики за представяне на отклоненията между фактическите и начислените в себестойността на поръчките непреки разходи и върху финансовия резултат по отчетни периоди.</w:t>
      </w:r>
    </w:p>
    <w:p w14:paraId="55C130E2" w14:textId="77777777" w:rsidR="0065768D" w:rsidRPr="00C751D2" w:rsidRDefault="0065768D" w:rsidP="0065768D">
      <w:pPr>
        <w:spacing w:after="200"/>
        <w:jc w:val="both"/>
      </w:pPr>
      <w:r w:rsidRPr="00C751D2">
        <w:t xml:space="preserve"> </w:t>
      </w:r>
    </w:p>
    <w:p w14:paraId="006F8BE2" w14:textId="77777777" w:rsidR="00783EC3" w:rsidRPr="00C751D2" w:rsidRDefault="00783EC3" w:rsidP="0065768D">
      <w:pPr>
        <w:spacing w:after="200"/>
        <w:jc w:val="both"/>
      </w:pPr>
    </w:p>
    <w:p w14:paraId="6F7D41F0" w14:textId="5073A198" w:rsidR="0065768D" w:rsidRPr="00C751D2" w:rsidRDefault="0065768D" w:rsidP="0065768D">
      <w:pPr>
        <w:spacing w:after="200"/>
        <w:jc w:val="both"/>
      </w:pPr>
      <w:r w:rsidRPr="00C751D2">
        <w:rPr>
          <w:b/>
          <w:bCs/>
        </w:rPr>
        <w:lastRenderedPageBreak/>
        <w:t>Тема № 22</w:t>
      </w:r>
      <w:r w:rsidR="00783EC3" w:rsidRPr="00C751D2">
        <w:rPr>
          <w:b/>
          <w:bCs/>
        </w:rPr>
        <w:t>.</w:t>
      </w:r>
      <w:r w:rsidRPr="00C751D2">
        <w:t xml:space="preserve"> Същност и организация на калкулирането по технологични процеси. Оценка на незавършеното производство при калкулиране по технологични процеси. Прилагане на метода на еквивалентните единици при разпределение на разходите между крайния запас от готова продукция и незавършено производство. Прилагане на метода „първа входяща – първа изходяща “себестойност</w:t>
      </w:r>
      <w:r w:rsidR="00783EC3" w:rsidRPr="00C751D2">
        <w:t>“</w:t>
      </w:r>
      <w:r w:rsidRPr="00C751D2">
        <w:t>. Прилагане на метода „средно</w:t>
      </w:r>
      <w:r w:rsidR="00783EC3" w:rsidRPr="00C751D2">
        <w:t>-</w:t>
      </w:r>
      <w:r w:rsidRPr="00C751D2">
        <w:t>претеглена“ себестойност. Особености на калкулирането при наличие на брак в производството. Особености на калкулирането при производството на взаимосвързана продукция.</w:t>
      </w:r>
    </w:p>
    <w:p w14:paraId="33578D59" w14:textId="77777777" w:rsidR="0065768D" w:rsidRPr="00C751D2" w:rsidRDefault="0065768D" w:rsidP="0065768D">
      <w:pPr>
        <w:spacing w:after="200"/>
        <w:jc w:val="both"/>
      </w:pPr>
    </w:p>
    <w:p w14:paraId="40D65E3B" w14:textId="7F0B1357" w:rsidR="0065768D" w:rsidRPr="00C751D2" w:rsidRDefault="0065768D" w:rsidP="0065768D">
      <w:pPr>
        <w:spacing w:after="200"/>
        <w:jc w:val="both"/>
      </w:pPr>
      <w:r w:rsidRPr="00C751D2">
        <w:rPr>
          <w:b/>
          <w:bCs/>
        </w:rPr>
        <w:t>Тема № 23</w:t>
      </w:r>
      <w:r w:rsidR="00783EC3" w:rsidRPr="00C751D2">
        <w:rPr>
          <w:b/>
          <w:bCs/>
        </w:rPr>
        <w:t>.</w:t>
      </w:r>
      <w:r w:rsidRPr="00C751D2">
        <w:t xml:space="preserve"> Счетоводно обосноваване на вземането на нерутинни (нечестоповтарящи се) решения за конкретни икономически ситуации. Решения за продължаване или закриване на сегмент (географски, бизнес). Решения за производство или доставка на компоненти. Решения по ценообразуването на специални поръчки. Решения за замяна на старо оборудване с ново.</w:t>
      </w:r>
    </w:p>
    <w:p w14:paraId="7A45EBED" w14:textId="77777777" w:rsidR="0065768D" w:rsidRPr="00C751D2" w:rsidRDefault="0065768D" w:rsidP="0065768D">
      <w:pPr>
        <w:spacing w:after="200"/>
        <w:jc w:val="both"/>
      </w:pPr>
    </w:p>
    <w:p w14:paraId="6778EBB1" w14:textId="699C135C" w:rsidR="0065768D" w:rsidRPr="00C751D2" w:rsidRDefault="0065768D" w:rsidP="0065768D">
      <w:pPr>
        <w:spacing w:after="200"/>
        <w:jc w:val="both"/>
      </w:pPr>
      <w:r w:rsidRPr="00C751D2">
        <w:rPr>
          <w:b/>
          <w:bCs/>
        </w:rPr>
        <w:t>Тема № 24</w:t>
      </w:r>
      <w:r w:rsidR="00783EC3" w:rsidRPr="00C751D2">
        <w:rPr>
          <w:b/>
          <w:bCs/>
        </w:rPr>
        <w:t>.</w:t>
      </w:r>
      <w:r w:rsidRPr="00C751D2">
        <w:t xml:space="preserve"> Анализ на зависимостта “Разходи-Обем-Печалба”. Същност на зависимостта  “Разходи-Обем-Печалба” и методи за определяне на критичния обем на дейността. Полета (зони) на сигурност. Показатели за сигурност в дейността на предприятието. Приложение на метода на критичната точка. Оперативен ливъридж – същност и приложение. Анализ на зависимостта “Обем-Печалба”. </w:t>
      </w:r>
    </w:p>
    <w:p w14:paraId="24F6C43D" w14:textId="77777777" w:rsidR="0065768D" w:rsidRPr="00C751D2" w:rsidRDefault="0065768D" w:rsidP="0065768D">
      <w:pPr>
        <w:spacing w:after="200"/>
        <w:jc w:val="both"/>
      </w:pPr>
    </w:p>
    <w:p w14:paraId="29D310F5" w14:textId="239F9CC5" w:rsidR="0065768D" w:rsidRPr="00C751D2" w:rsidRDefault="0065768D" w:rsidP="0065768D">
      <w:pPr>
        <w:spacing w:after="200"/>
        <w:jc w:val="both"/>
      </w:pPr>
      <w:r w:rsidRPr="00C751D2">
        <w:rPr>
          <w:b/>
          <w:bCs/>
        </w:rPr>
        <w:t>Тема № 25</w:t>
      </w:r>
      <w:r w:rsidR="00783EC3" w:rsidRPr="00C751D2">
        <w:rPr>
          <w:b/>
          <w:bCs/>
        </w:rPr>
        <w:t>.</w:t>
      </w:r>
      <w:r w:rsidRPr="00C751D2">
        <w:t xml:space="preserve"> Същност на бюджетирането. Етапи в процеса на оперативно бюджетиране. Методика на изготвяне на система от бюджети за оперативна дейност. Бюджет за продажбите. Бюджет за производството. Бюджет за разхода на материали. Бюджет за доставката на материали. Бюджет за преките трудови разходи. Бюджет за общопроизводствените разходи. Бюджет за разходите по продажби и административните разходи. Бюджет за паричните потоци. Главен бюджет. Обща схема на процедурите при бюджетирането. </w:t>
      </w:r>
    </w:p>
    <w:p w14:paraId="213E54B5" w14:textId="77777777" w:rsidR="0065768D" w:rsidRPr="00C751D2" w:rsidRDefault="0065768D" w:rsidP="0065768D">
      <w:pPr>
        <w:spacing w:after="200"/>
        <w:jc w:val="both"/>
      </w:pPr>
    </w:p>
    <w:p w14:paraId="6F446517" w14:textId="3D4DFE12" w:rsidR="0065768D" w:rsidRPr="00C751D2" w:rsidRDefault="0065768D" w:rsidP="0065768D">
      <w:pPr>
        <w:spacing w:after="200"/>
        <w:jc w:val="both"/>
      </w:pPr>
      <w:r w:rsidRPr="00C751D2">
        <w:rPr>
          <w:b/>
          <w:bCs/>
        </w:rPr>
        <w:t>Тема № 26</w:t>
      </w:r>
      <w:r w:rsidR="00783EC3" w:rsidRPr="00C751D2">
        <w:rPr>
          <w:b/>
          <w:bCs/>
        </w:rPr>
        <w:t>.</w:t>
      </w:r>
      <w:r w:rsidRPr="00C751D2">
        <w:t xml:space="preserve"> Същност на бюджетния контрол. Определяне на отклоненията на отчетените спрямо бюджетните показатели. Анализ на отклоненията на преките материални разходи. Анализ на отклоненията на преките трудови разходи. Анализ на отклоненията на общопроизводствените разходи. Отклонения на приходите от продажби. Обобщаване на отклоненията и анализ на влиянието им върху финансовия резултат.</w:t>
      </w:r>
    </w:p>
    <w:p w14:paraId="2DE70C2E" w14:textId="77777777" w:rsidR="0065768D" w:rsidRPr="00C751D2" w:rsidRDefault="0065768D" w:rsidP="0065768D">
      <w:pPr>
        <w:spacing w:after="200"/>
        <w:jc w:val="both"/>
      </w:pPr>
    </w:p>
    <w:p w14:paraId="29FCB499" w14:textId="7418BD78" w:rsidR="0065768D" w:rsidRPr="00C751D2" w:rsidRDefault="0065768D" w:rsidP="0065768D">
      <w:pPr>
        <w:spacing w:after="200"/>
        <w:jc w:val="both"/>
      </w:pPr>
      <w:r w:rsidRPr="00C751D2">
        <w:rPr>
          <w:b/>
          <w:bCs/>
        </w:rPr>
        <w:t>Тема № 27</w:t>
      </w:r>
      <w:r w:rsidR="00783EC3" w:rsidRPr="00C751D2">
        <w:rPr>
          <w:b/>
          <w:bCs/>
        </w:rPr>
        <w:t>.</w:t>
      </w:r>
      <w:r w:rsidRPr="00C751D2">
        <w:t xml:space="preserve"> Анализ и оценка на основната дейност на предприятието. Анализ на обема, асортимента, асортиментната структура, комплектността, качеството и конкурентноспособността на продукцията. Анализ и оценка на ритмичността на производството и продажбите на продукцията.</w:t>
      </w:r>
    </w:p>
    <w:p w14:paraId="5EA910D2" w14:textId="77777777" w:rsidR="0065768D" w:rsidRPr="00C751D2" w:rsidRDefault="0065768D" w:rsidP="0065768D">
      <w:pPr>
        <w:spacing w:after="200"/>
        <w:jc w:val="both"/>
      </w:pPr>
    </w:p>
    <w:p w14:paraId="16F72DD2" w14:textId="3BE6A3E0" w:rsidR="0065768D" w:rsidRPr="00C751D2" w:rsidRDefault="0065768D" w:rsidP="0065768D">
      <w:pPr>
        <w:spacing w:after="200"/>
        <w:jc w:val="both"/>
      </w:pPr>
      <w:r w:rsidRPr="00C751D2">
        <w:rPr>
          <w:b/>
          <w:bCs/>
        </w:rPr>
        <w:t>Тема № 28</w:t>
      </w:r>
      <w:r w:rsidR="00783EC3" w:rsidRPr="00C751D2">
        <w:rPr>
          <w:b/>
          <w:bCs/>
        </w:rPr>
        <w:t>.</w:t>
      </w:r>
      <w:r w:rsidRPr="00C751D2">
        <w:t xml:space="preserve"> Анализ на осигуреността на предприятието с производствени ресурси </w:t>
      </w:r>
      <w:r w:rsidR="00783EC3" w:rsidRPr="00C751D2">
        <w:rPr>
          <w:lang w:val="en-US"/>
        </w:rPr>
        <w:t>(</w:t>
      </w:r>
      <w:r w:rsidRPr="00C751D2">
        <w:t>трудови ресурси, дълготрайни материални активи, материали</w:t>
      </w:r>
      <w:r w:rsidR="00783EC3" w:rsidRPr="00C751D2">
        <w:t>)</w:t>
      </w:r>
      <w:r w:rsidRPr="00C751D2">
        <w:t>, тяхното използване и ефективността от използването им. Модели и методи за анализ.</w:t>
      </w:r>
    </w:p>
    <w:p w14:paraId="23A5897D" w14:textId="77777777" w:rsidR="0065768D" w:rsidRPr="00C751D2" w:rsidRDefault="0065768D" w:rsidP="0065768D">
      <w:pPr>
        <w:spacing w:after="200"/>
        <w:jc w:val="both"/>
      </w:pPr>
    </w:p>
    <w:p w14:paraId="20983CBB" w14:textId="0827E406" w:rsidR="0065768D" w:rsidRPr="00C751D2" w:rsidRDefault="0065768D" w:rsidP="0065768D">
      <w:pPr>
        <w:spacing w:after="200"/>
        <w:jc w:val="both"/>
      </w:pPr>
      <w:r w:rsidRPr="00C751D2">
        <w:rPr>
          <w:b/>
          <w:bCs/>
        </w:rPr>
        <w:t>Тема № 29</w:t>
      </w:r>
      <w:r w:rsidR="00A33822" w:rsidRPr="00C751D2">
        <w:rPr>
          <w:b/>
          <w:bCs/>
        </w:rPr>
        <w:t>.</w:t>
      </w:r>
      <w:r w:rsidRPr="00C751D2">
        <w:t xml:space="preserve"> Анализ на разходите на предприятието. Анализ на показателя “Разходи на 100 лв. приходи” и връзката му с рентабилността. Анализ на себестойността – насоки, задачи и показатели. Анализ на намалението, респективно увеличението на себестойността на сравнимата продукция. Себестойност на 100 лв. продажби – модели и методи за анализ. Анализ на разходите за </w:t>
      </w:r>
      <w:r w:rsidRPr="00C751D2">
        <w:lastRenderedPageBreak/>
        <w:t>амортизация, разходите за продажби и административните разходи – показатели, модели и методи за анализ.</w:t>
      </w:r>
    </w:p>
    <w:p w14:paraId="0B5E8DE1" w14:textId="77777777" w:rsidR="0065768D" w:rsidRPr="00C751D2" w:rsidRDefault="0065768D" w:rsidP="0065768D">
      <w:pPr>
        <w:spacing w:after="200"/>
        <w:jc w:val="both"/>
      </w:pPr>
    </w:p>
    <w:p w14:paraId="4575B034" w14:textId="7D636389" w:rsidR="0065768D" w:rsidRPr="00C751D2" w:rsidRDefault="0065768D" w:rsidP="0065768D">
      <w:pPr>
        <w:spacing w:after="200"/>
        <w:jc w:val="both"/>
      </w:pPr>
      <w:r w:rsidRPr="00C751D2">
        <w:rPr>
          <w:b/>
          <w:bCs/>
        </w:rPr>
        <w:t>Тема № 30</w:t>
      </w:r>
      <w:r w:rsidR="00A33822" w:rsidRPr="00C751D2">
        <w:rPr>
          <w:b/>
          <w:bCs/>
        </w:rPr>
        <w:t>.</w:t>
      </w:r>
      <w:r w:rsidRPr="00C751D2">
        <w:t xml:space="preserve"> Анализ на финансовите резултати и рентабилността на предприятието. Модели и методи за анализ.</w:t>
      </w:r>
    </w:p>
    <w:p w14:paraId="4EF58EF6" w14:textId="77777777" w:rsidR="0065768D" w:rsidRPr="00C751D2" w:rsidRDefault="0065768D" w:rsidP="0065768D">
      <w:pPr>
        <w:spacing w:after="200"/>
        <w:jc w:val="both"/>
      </w:pPr>
    </w:p>
    <w:p w14:paraId="3D7A4590" w14:textId="68EE8929" w:rsidR="0065768D" w:rsidRPr="00C751D2" w:rsidRDefault="0065768D" w:rsidP="0065768D">
      <w:pPr>
        <w:spacing w:after="200"/>
        <w:jc w:val="both"/>
      </w:pPr>
      <w:r w:rsidRPr="00C751D2">
        <w:rPr>
          <w:b/>
          <w:bCs/>
        </w:rPr>
        <w:t>Тема № 31</w:t>
      </w:r>
      <w:r w:rsidR="00A33822" w:rsidRPr="00C751D2">
        <w:rPr>
          <w:b/>
          <w:bCs/>
        </w:rPr>
        <w:t>.</w:t>
      </w:r>
      <w:r w:rsidRPr="00C751D2">
        <w:rPr>
          <w:b/>
          <w:bCs/>
        </w:rPr>
        <w:t xml:space="preserve"> </w:t>
      </w:r>
      <w:r w:rsidRPr="00C751D2">
        <w:t>Анализ на финансовото състояние на предприятието. Насоки и задачи на анализа. Анализ и оценка на активите, собствения капитал и пасивите на предприятието. Капиталова структура и нейното влияние върху рентабилността. Анализ на ликвидността.</w:t>
      </w:r>
    </w:p>
    <w:p w14:paraId="16CB891F" w14:textId="77777777" w:rsidR="0065768D" w:rsidRPr="00C751D2" w:rsidRDefault="0065768D" w:rsidP="0065768D">
      <w:pPr>
        <w:spacing w:after="200"/>
        <w:jc w:val="both"/>
      </w:pPr>
    </w:p>
    <w:p w14:paraId="19581BA4" w14:textId="2210D69E" w:rsidR="0065768D" w:rsidRPr="00C751D2" w:rsidRDefault="0065768D" w:rsidP="0065768D">
      <w:pPr>
        <w:spacing w:after="200"/>
        <w:jc w:val="both"/>
      </w:pPr>
      <w:r w:rsidRPr="00C751D2">
        <w:rPr>
          <w:b/>
          <w:bCs/>
        </w:rPr>
        <w:t>Тема № 32</w:t>
      </w:r>
      <w:r w:rsidR="00A33822" w:rsidRPr="00C751D2">
        <w:rPr>
          <w:b/>
          <w:bCs/>
        </w:rPr>
        <w:t>.</w:t>
      </w:r>
      <w:r w:rsidRPr="00C751D2">
        <w:t xml:space="preserve"> Същност на контрола и закономирности в неговото развитие. Елементи на контролната функция. Методи, принципи и подходи в контрола. Видове и форми на контрола. Органи и организация на контрола.</w:t>
      </w:r>
    </w:p>
    <w:p w14:paraId="642930F4" w14:textId="77777777" w:rsidR="0065768D" w:rsidRPr="00C751D2" w:rsidRDefault="0065768D" w:rsidP="0065768D">
      <w:pPr>
        <w:spacing w:after="200"/>
        <w:jc w:val="both"/>
      </w:pPr>
    </w:p>
    <w:p w14:paraId="1B47DA55" w14:textId="7B063460" w:rsidR="0065768D" w:rsidRPr="00C751D2" w:rsidRDefault="0065768D" w:rsidP="0065768D">
      <w:pPr>
        <w:spacing w:after="200"/>
        <w:jc w:val="both"/>
      </w:pPr>
      <w:r w:rsidRPr="00C751D2">
        <w:rPr>
          <w:b/>
          <w:bCs/>
        </w:rPr>
        <w:t>Тема № 33</w:t>
      </w:r>
      <w:r w:rsidR="00A33822" w:rsidRPr="00C751D2">
        <w:rPr>
          <w:b/>
          <w:bCs/>
        </w:rPr>
        <w:t>.</w:t>
      </w:r>
      <w:r w:rsidRPr="00C751D2">
        <w:t xml:space="preserve"> Вътрешен контрол и вътрешен одит. Елементи на вътрешния контрол. Дефиниция на вътрешния одит. Управление на вътрешния одит. Одитни ангажименти.</w:t>
      </w:r>
    </w:p>
    <w:p w14:paraId="2E8FB29E" w14:textId="77777777" w:rsidR="0065768D" w:rsidRPr="00C751D2" w:rsidRDefault="0065768D" w:rsidP="0065768D">
      <w:pPr>
        <w:spacing w:after="200"/>
        <w:jc w:val="both"/>
      </w:pPr>
    </w:p>
    <w:p w14:paraId="59C412AA" w14:textId="381443EE" w:rsidR="0065768D" w:rsidRPr="00C751D2" w:rsidRDefault="0065768D" w:rsidP="0065768D">
      <w:pPr>
        <w:spacing w:after="200"/>
        <w:jc w:val="both"/>
      </w:pPr>
      <w:r w:rsidRPr="00C751D2">
        <w:rPr>
          <w:b/>
          <w:bCs/>
        </w:rPr>
        <w:t>Тема № 34</w:t>
      </w:r>
      <w:r w:rsidR="00A33822" w:rsidRPr="00C751D2">
        <w:rPr>
          <w:b/>
          <w:bCs/>
        </w:rPr>
        <w:t>.</w:t>
      </w:r>
      <w:r w:rsidRPr="00C751D2">
        <w:t xml:space="preserve"> Държавна финансова инспекция. Правомощия, обхват и технология на инспекционната дейност. Имуществена отговорност. </w:t>
      </w:r>
    </w:p>
    <w:p w14:paraId="520CF799" w14:textId="77777777" w:rsidR="0065768D" w:rsidRPr="00C751D2" w:rsidRDefault="0065768D" w:rsidP="0065768D">
      <w:pPr>
        <w:spacing w:after="200"/>
        <w:jc w:val="both"/>
      </w:pPr>
    </w:p>
    <w:p w14:paraId="56837B60" w14:textId="62E4F87E" w:rsidR="0065768D" w:rsidRPr="00C751D2" w:rsidRDefault="0065768D" w:rsidP="0065768D">
      <w:pPr>
        <w:spacing w:after="200"/>
        <w:jc w:val="both"/>
      </w:pPr>
      <w:r w:rsidRPr="00C751D2">
        <w:rPr>
          <w:b/>
          <w:bCs/>
        </w:rPr>
        <w:t>Тема  № 35</w:t>
      </w:r>
      <w:r w:rsidR="00A33822" w:rsidRPr="00C751D2">
        <w:rPr>
          <w:b/>
          <w:bCs/>
        </w:rPr>
        <w:t>.</w:t>
      </w:r>
      <w:r w:rsidRPr="00C751D2">
        <w:t xml:space="preserve"> Външен одит в публичния сектор. Институционални характеристики. Правомощия на Сметната палата. Видове одити осъществяван от Сметната палата. Етапи на одитния процес. </w:t>
      </w:r>
    </w:p>
    <w:p w14:paraId="0D210711" w14:textId="77777777" w:rsidR="0065768D" w:rsidRPr="00C751D2" w:rsidRDefault="0065768D" w:rsidP="0065768D">
      <w:pPr>
        <w:spacing w:after="200"/>
        <w:jc w:val="both"/>
      </w:pPr>
    </w:p>
    <w:p w14:paraId="1DA1B4A7" w14:textId="51BBA042" w:rsidR="0065768D" w:rsidRPr="00C751D2" w:rsidRDefault="0065768D" w:rsidP="0065768D">
      <w:pPr>
        <w:spacing w:after="200"/>
        <w:jc w:val="both"/>
      </w:pPr>
      <w:r w:rsidRPr="00C751D2">
        <w:rPr>
          <w:b/>
          <w:bCs/>
        </w:rPr>
        <w:t>Тема  №</w:t>
      </w:r>
      <w:r w:rsidR="00A33822" w:rsidRPr="00C751D2">
        <w:rPr>
          <w:b/>
          <w:bCs/>
        </w:rPr>
        <w:t xml:space="preserve"> </w:t>
      </w:r>
      <w:r w:rsidRPr="00C751D2">
        <w:rPr>
          <w:b/>
          <w:bCs/>
        </w:rPr>
        <w:t>36</w:t>
      </w:r>
      <w:r w:rsidR="00A33822" w:rsidRPr="00C751D2">
        <w:rPr>
          <w:b/>
          <w:bCs/>
        </w:rPr>
        <w:t>.</w:t>
      </w:r>
      <w:r w:rsidRPr="00C751D2">
        <w:rPr>
          <w:b/>
          <w:bCs/>
        </w:rPr>
        <w:t xml:space="preserve"> </w:t>
      </w:r>
      <w:r w:rsidRPr="00C751D2">
        <w:t xml:space="preserve">Институионални характеристики на банковия контрол; застрахователен контрол и  контрола в небанковия финансов сектор. </w:t>
      </w:r>
    </w:p>
    <w:p w14:paraId="35C64FD2" w14:textId="77777777" w:rsidR="00A33822" w:rsidRPr="00C751D2" w:rsidRDefault="00A33822" w:rsidP="0065768D">
      <w:pPr>
        <w:spacing w:after="200"/>
        <w:jc w:val="both"/>
      </w:pPr>
    </w:p>
    <w:p w14:paraId="5F9C282F" w14:textId="051DF509" w:rsidR="0065768D" w:rsidRPr="00C751D2" w:rsidRDefault="0065768D" w:rsidP="0065768D">
      <w:pPr>
        <w:spacing w:after="200"/>
        <w:jc w:val="both"/>
      </w:pPr>
      <w:r w:rsidRPr="00C751D2">
        <w:rPr>
          <w:b/>
          <w:bCs/>
        </w:rPr>
        <w:t>Тема № 37</w:t>
      </w:r>
      <w:r w:rsidR="00A33822" w:rsidRPr="00C751D2">
        <w:rPr>
          <w:b/>
          <w:bCs/>
        </w:rPr>
        <w:t>.</w:t>
      </w:r>
      <w:r w:rsidRPr="00C751D2">
        <w:t xml:space="preserve"> Институционални характеристики на независимия финансов одит. Същност, цели и задачи на независимия финансов одит. Общи принципи на одита на финансовите отчети. Институт на дипломираните експерт-счетоводители.</w:t>
      </w:r>
    </w:p>
    <w:p w14:paraId="04BE71CA" w14:textId="77777777" w:rsidR="0065768D" w:rsidRPr="00C751D2" w:rsidRDefault="0065768D" w:rsidP="0065768D">
      <w:pPr>
        <w:spacing w:after="200"/>
        <w:jc w:val="both"/>
      </w:pPr>
    </w:p>
    <w:p w14:paraId="191FF647" w14:textId="694E0607" w:rsidR="0065768D" w:rsidRPr="00C751D2" w:rsidRDefault="0065768D" w:rsidP="0065768D">
      <w:pPr>
        <w:spacing w:after="200"/>
        <w:jc w:val="both"/>
      </w:pPr>
      <w:r w:rsidRPr="00C751D2">
        <w:rPr>
          <w:b/>
          <w:bCs/>
        </w:rPr>
        <w:t>Тема № 38</w:t>
      </w:r>
      <w:r w:rsidR="00A33822" w:rsidRPr="00C751D2">
        <w:rPr>
          <w:b/>
          <w:bCs/>
        </w:rPr>
        <w:t>.</w:t>
      </w:r>
      <w:r w:rsidRPr="00C751D2">
        <w:t xml:space="preserve"> Професионална етика и поведение на независимия одитор. Административна, наказателна и имуществена отговорност на одитора. Отговорност на одитора относно измами при одита на финансови отчети.</w:t>
      </w:r>
    </w:p>
    <w:p w14:paraId="7A37B57E" w14:textId="77777777" w:rsidR="0065768D" w:rsidRPr="00C751D2" w:rsidRDefault="0065768D" w:rsidP="0065768D">
      <w:pPr>
        <w:spacing w:after="200"/>
        <w:jc w:val="both"/>
      </w:pPr>
    </w:p>
    <w:p w14:paraId="463A895A" w14:textId="714A1760" w:rsidR="0065768D" w:rsidRPr="00C751D2" w:rsidRDefault="0065768D" w:rsidP="0065768D">
      <w:pPr>
        <w:spacing w:after="200"/>
        <w:jc w:val="both"/>
      </w:pPr>
      <w:r w:rsidRPr="00C751D2">
        <w:rPr>
          <w:b/>
          <w:bCs/>
        </w:rPr>
        <w:t>Тема № 39</w:t>
      </w:r>
      <w:r w:rsidR="00A33822" w:rsidRPr="00C751D2">
        <w:rPr>
          <w:b/>
          <w:bCs/>
        </w:rPr>
        <w:t>.</w:t>
      </w:r>
      <w:r w:rsidRPr="00C751D2">
        <w:t xml:space="preserve"> Условия на одиторските ангажименти. Планиране на одита на финансовите отчети. Оценка на рисковете. Ниво на същественост. Одиторски процедури в отговор на оценените рискове.</w:t>
      </w:r>
    </w:p>
    <w:p w14:paraId="4EB40ECC" w14:textId="77777777" w:rsidR="0065768D" w:rsidRPr="00C751D2" w:rsidRDefault="0065768D" w:rsidP="0065768D">
      <w:pPr>
        <w:spacing w:after="200"/>
        <w:jc w:val="both"/>
      </w:pPr>
    </w:p>
    <w:p w14:paraId="6CA87E6D" w14:textId="426FC01A" w:rsidR="0065768D" w:rsidRPr="00C751D2" w:rsidRDefault="0065768D" w:rsidP="0065768D">
      <w:pPr>
        <w:spacing w:after="200"/>
        <w:jc w:val="both"/>
      </w:pPr>
      <w:r w:rsidRPr="00C751D2">
        <w:rPr>
          <w:b/>
          <w:bCs/>
        </w:rPr>
        <w:lastRenderedPageBreak/>
        <w:t>Тема № 40</w:t>
      </w:r>
      <w:r w:rsidR="00A33822" w:rsidRPr="00C751D2">
        <w:rPr>
          <w:b/>
          <w:bCs/>
        </w:rPr>
        <w:t>.</w:t>
      </w:r>
      <w:r w:rsidRPr="00C751D2">
        <w:t xml:space="preserve"> Одиторски доказателства и използване на твърдения за вярност. Одиторски процедури. Одиторски извадки.</w:t>
      </w:r>
    </w:p>
    <w:p w14:paraId="1706FF08" w14:textId="77777777" w:rsidR="0065768D" w:rsidRPr="00C751D2" w:rsidRDefault="0065768D" w:rsidP="0065768D">
      <w:pPr>
        <w:spacing w:after="200"/>
        <w:jc w:val="both"/>
      </w:pPr>
    </w:p>
    <w:p w14:paraId="02728AE2" w14:textId="54297372" w:rsidR="0065768D" w:rsidRPr="00C751D2" w:rsidRDefault="0065768D" w:rsidP="0065768D">
      <w:pPr>
        <w:spacing w:after="200"/>
        <w:jc w:val="both"/>
      </w:pPr>
      <w:r w:rsidRPr="00C751D2">
        <w:rPr>
          <w:b/>
          <w:bCs/>
        </w:rPr>
        <w:t>Тема № 41</w:t>
      </w:r>
      <w:r w:rsidR="00A33822" w:rsidRPr="00C751D2">
        <w:rPr>
          <w:b/>
          <w:bCs/>
        </w:rPr>
        <w:t>.</w:t>
      </w:r>
      <w:r w:rsidRPr="00C751D2">
        <w:t xml:space="preserve"> Одиторска документация. Ползване работата на други лица и получаване на писмени изявления от ръководството. Одиторски доклади върху финансовите отчети и модификации в доклада на независимия одитор.</w:t>
      </w:r>
    </w:p>
    <w:p w14:paraId="7F46C3AF" w14:textId="77777777" w:rsidR="0065768D" w:rsidRPr="00C751D2" w:rsidRDefault="0065768D" w:rsidP="0065768D">
      <w:pPr>
        <w:spacing w:after="200"/>
        <w:jc w:val="both"/>
      </w:pPr>
    </w:p>
    <w:p w14:paraId="58CE0AA2" w14:textId="782FA034" w:rsidR="0065768D" w:rsidRPr="00C751D2" w:rsidRDefault="0065768D" w:rsidP="0065768D">
      <w:pPr>
        <w:spacing w:after="200"/>
        <w:jc w:val="both"/>
      </w:pPr>
      <w:r w:rsidRPr="00C751D2">
        <w:rPr>
          <w:b/>
          <w:bCs/>
        </w:rPr>
        <w:t>Тема № 42</w:t>
      </w:r>
      <w:r w:rsidR="00A33822" w:rsidRPr="00C751D2">
        <w:rPr>
          <w:b/>
          <w:bCs/>
        </w:rPr>
        <w:t>.</w:t>
      </w:r>
      <w:r w:rsidRPr="00C751D2">
        <w:t xml:space="preserve"> Същност и организация на данъчно - осигурителния контрол в Р</w:t>
      </w:r>
      <w:r w:rsidR="00A33822" w:rsidRPr="00C751D2">
        <w:t>епублика</w:t>
      </w:r>
      <w:r w:rsidRPr="00C751D2">
        <w:t xml:space="preserve"> България. Цели и задачи на системата за данъчно – осигурителен контрол. Национална агенция за приходите – структура и функции. Права и задължения на приходната администрация.</w:t>
      </w:r>
    </w:p>
    <w:p w14:paraId="737AD592" w14:textId="77777777" w:rsidR="0065768D" w:rsidRPr="00C751D2" w:rsidRDefault="0065768D" w:rsidP="0065768D">
      <w:pPr>
        <w:spacing w:after="200"/>
        <w:jc w:val="both"/>
      </w:pPr>
    </w:p>
    <w:p w14:paraId="4A603162" w14:textId="5621DBCE" w:rsidR="0065768D" w:rsidRPr="00C751D2" w:rsidRDefault="0065768D" w:rsidP="0065768D">
      <w:pPr>
        <w:spacing w:after="200"/>
        <w:jc w:val="both"/>
      </w:pPr>
      <w:r w:rsidRPr="00C751D2">
        <w:rPr>
          <w:b/>
          <w:bCs/>
        </w:rPr>
        <w:t>Тема № 43</w:t>
      </w:r>
      <w:r w:rsidR="00A33822" w:rsidRPr="00C751D2">
        <w:rPr>
          <w:b/>
          <w:bCs/>
        </w:rPr>
        <w:t>.</w:t>
      </w:r>
      <w:r w:rsidRPr="00C751D2">
        <w:t xml:space="preserve"> Данъчно - осигурителен процес и контрол. Общи правила и административни производства. Обезпечаване и събиране на публични вземания. Установяване на данъците и задължителните осигурителни вноски. Подходи и методи при провеждане, документиране и обжалване на ревизии и проверки.</w:t>
      </w:r>
    </w:p>
    <w:p w14:paraId="6753534B" w14:textId="77777777" w:rsidR="0065768D" w:rsidRPr="00C751D2" w:rsidRDefault="0065768D" w:rsidP="0065768D">
      <w:pPr>
        <w:spacing w:after="200"/>
        <w:jc w:val="both"/>
      </w:pPr>
    </w:p>
    <w:p w14:paraId="02AF4429" w14:textId="6BFA63D8" w:rsidR="0065768D" w:rsidRPr="00C751D2" w:rsidRDefault="0065768D" w:rsidP="0065768D">
      <w:pPr>
        <w:spacing w:after="200"/>
        <w:jc w:val="both"/>
      </w:pPr>
      <w:r w:rsidRPr="00C751D2">
        <w:rPr>
          <w:b/>
          <w:bCs/>
        </w:rPr>
        <w:t>Тема № 44</w:t>
      </w:r>
      <w:r w:rsidR="00A33822" w:rsidRPr="00C751D2">
        <w:rPr>
          <w:b/>
          <w:bCs/>
        </w:rPr>
        <w:t>.</w:t>
      </w:r>
      <w:r w:rsidRPr="00C751D2">
        <w:t xml:space="preserve"> Контрол върху корпоративното подоходно облагане. Данъчно - задължени лица и обекти на облагане, видове корпоративни данъци. Данъчни основи и данъчни размери. Организация на данъчни проверки и ревизии.</w:t>
      </w:r>
    </w:p>
    <w:p w14:paraId="18D67931" w14:textId="77777777" w:rsidR="0065768D" w:rsidRPr="00C751D2" w:rsidRDefault="0065768D" w:rsidP="0065768D">
      <w:pPr>
        <w:spacing w:after="200"/>
        <w:jc w:val="both"/>
      </w:pPr>
    </w:p>
    <w:p w14:paraId="76F40B4A" w14:textId="7FD558E4" w:rsidR="0065768D" w:rsidRPr="00C751D2" w:rsidRDefault="0065768D" w:rsidP="0065768D">
      <w:pPr>
        <w:spacing w:after="200"/>
        <w:jc w:val="both"/>
      </w:pPr>
      <w:r w:rsidRPr="00C751D2">
        <w:rPr>
          <w:b/>
          <w:bCs/>
        </w:rPr>
        <w:t>Тема № 45</w:t>
      </w:r>
      <w:r w:rsidR="00A33822" w:rsidRPr="00C751D2">
        <w:rPr>
          <w:b/>
          <w:bCs/>
        </w:rPr>
        <w:t>.</w:t>
      </w:r>
      <w:r w:rsidRPr="00C751D2">
        <w:t xml:space="preserve"> Контрол върху облагането на доходите на физическите лица. Данъчни субекти, обекти и режими на облагане. Организация на данъчните проверки и ревизии.</w:t>
      </w:r>
    </w:p>
    <w:p w14:paraId="0B621976" w14:textId="77777777" w:rsidR="0065768D" w:rsidRPr="00C751D2" w:rsidRDefault="0065768D" w:rsidP="0065768D">
      <w:pPr>
        <w:spacing w:after="200"/>
        <w:jc w:val="both"/>
      </w:pPr>
    </w:p>
    <w:p w14:paraId="4D7775D8" w14:textId="36C01399" w:rsidR="0065768D" w:rsidRPr="00C751D2" w:rsidRDefault="0065768D" w:rsidP="0065768D">
      <w:pPr>
        <w:spacing w:after="200"/>
        <w:jc w:val="both"/>
      </w:pPr>
      <w:r w:rsidRPr="00C751D2">
        <w:rPr>
          <w:b/>
          <w:bCs/>
        </w:rPr>
        <w:t>Тема № 46</w:t>
      </w:r>
      <w:r w:rsidR="00A33822" w:rsidRPr="00C751D2">
        <w:rPr>
          <w:b/>
          <w:bCs/>
        </w:rPr>
        <w:t>.</w:t>
      </w:r>
      <w:r w:rsidRPr="00C751D2">
        <w:rPr>
          <w:b/>
          <w:bCs/>
        </w:rPr>
        <w:t xml:space="preserve"> </w:t>
      </w:r>
      <w:r w:rsidRPr="00C751D2">
        <w:t>Контрол върху облагането с данък добавена стойност. Данъчен контрол върху регистрация и дерегистрация по ЗДДС. Контрол върху облагането на различните видове доставки. Организация на данъчни проверки и ревизии.</w:t>
      </w:r>
    </w:p>
    <w:p w14:paraId="2E2A4EDC" w14:textId="7AF0BF39" w:rsidR="00B20F57" w:rsidRPr="00C751D2" w:rsidRDefault="00B20F57" w:rsidP="00B75234">
      <w:pPr>
        <w:spacing w:after="200"/>
        <w:jc w:val="both"/>
      </w:pPr>
    </w:p>
    <w:p w14:paraId="5ECC153C" w14:textId="4E293813" w:rsidR="00852F9F" w:rsidRPr="00C751D2" w:rsidRDefault="00852F9F">
      <w:pPr>
        <w:rPr>
          <w:lang w:val="en-US"/>
        </w:rPr>
      </w:pPr>
      <w:r w:rsidRPr="00C751D2">
        <w:rPr>
          <w:lang w:val="en-US"/>
        </w:rPr>
        <w:br w:type="page"/>
      </w:r>
    </w:p>
    <w:p w14:paraId="71DF9028" w14:textId="5C39C773" w:rsidR="009C55BA" w:rsidRPr="00C751D2" w:rsidRDefault="009C55BA" w:rsidP="00726702">
      <w:pPr>
        <w:spacing w:after="240"/>
        <w:rPr>
          <w:b/>
          <w:sz w:val="32"/>
        </w:rPr>
      </w:pPr>
      <w:r w:rsidRPr="00C751D2">
        <w:rPr>
          <w:b/>
          <w:sz w:val="32"/>
        </w:rPr>
        <w:lastRenderedPageBreak/>
        <w:t>ЧАСТ ЧЕТВЪРТА</w:t>
      </w:r>
    </w:p>
    <w:p w14:paraId="28AA363C" w14:textId="399BEF39" w:rsidR="009C55BA" w:rsidRPr="00C751D2" w:rsidRDefault="009C55BA" w:rsidP="00726702">
      <w:pPr>
        <w:spacing w:after="240"/>
        <w:rPr>
          <w:b/>
          <w:sz w:val="32"/>
        </w:rPr>
      </w:pPr>
      <w:r w:rsidRPr="00C751D2">
        <w:rPr>
          <w:b/>
          <w:sz w:val="32"/>
        </w:rPr>
        <w:t>ЛИТЕРАТУРА ЗА ПОДГОТОВКА ЗА ДЪРЖАВНИЯ ИЗПИТ</w:t>
      </w:r>
    </w:p>
    <w:p w14:paraId="793736E3" w14:textId="77777777" w:rsidR="00735E1D" w:rsidRPr="00C751D2" w:rsidRDefault="00735E1D" w:rsidP="007602D7">
      <w:pPr>
        <w:spacing w:after="240" w:line="274" w:lineRule="auto"/>
        <w:jc w:val="both"/>
        <w:outlineLvl w:val="1"/>
        <w:rPr>
          <w:b/>
          <w:bCs/>
          <w:sz w:val="28"/>
          <w:szCs w:val="28"/>
        </w:rPr>
      </w:pPr>
    </w:p>
    <w:p w14:paraId="6D424E33" w14:textId="77777777" w:rsidR="00E01D12" w:rsidRPr="00C751D2" w:rsidRDefault="00E01D12" w:rsidP="00B75234">
      <w:pPr>
        <w:pStyle w:val="Heading3"/>
        <w:spacing w:before="0" w:after="200"/>
        <w:jc w:val="both"/>
        <w:rPr>
          <w:b/>
          <w:bCs/>
          <w:color w:val="auto"/>
        </w:rPr>
      </w:pPr>
      <w:r w:rsidRPr="00C751D2">
        <w:rPr>
          <w:b/>
          <w:bCs/>
          <w:color w:val="auto"/>
        </w:rPr>
        <w:t>I. Учебна литература</w:t>
      </w:r>
    </w:p>
    <w:p w14:paraId="57BCB048" w14:textId="77777777" w:rsidR="000D1D40" w:rsidRPr="00C751D2" w:rsidRDefault="000D1D40" w:rsidP="000D1D40">
      <w:pPr>
        <w:pStyle w:val="p1"/>
        <w:spacing w:after="200"/>
        <w:jc w:val="both"/>
      </w:pPr>
      <w:r w:rsidRPr="00C751D2">
        <w:t xml:space="preserve">1. Атанасова-Дренска, Т., Бобев, Р. </w:t>
      </w:r>
      <w:r w:rsidRPr="00C751D2">
        <w:rPr>
          <w:i/>
          <w:iCs/>
        </w:rPr>
        <w:t>Данъчен и осигурителен контрол</w:t>
      </w:r>
      <w:r w:rsidRPr="00C751D2">
        <w:t>. София: Издателски комплекс – УНСС, 2012.</w:t>
      </w:r>
    </w:p>
    <w:p w14:paraId="7CC3926B" w14:textId="77777777" w:rsidR="000D1D40" w:rsidRPr="00C751D2" w:rsidRDefault="000D1D40" w:rsidP="000D1D40">
      <w:pPr>
        <w:pStyle w:val="p1"/>
        <w:spacing w:after="200"/>
        <w:jc w:val="both"/>
      </w:pPr>
      <w:r w:rsidRPr="00C751D2">
        <w:t xml:space="preserve">2. Башева, Сн., Миланова, Е., Йонкова, Б., Пожаревска, Р., Петрова, Д. </w:t>
      </w:r>
      <w:r w:rsidRPr="00C751D2">
        <w:rPr>
          <w:i/>
          <w:iCs/>
        </w:rPr>
        <w:t>Основи на счетоводството</w:t>
      </w:r>
      <w:r w:rsidRPr="00C751D2">
        <w:t>. София: Издателски комплекс – УНСС, 2014.</w:t>
      </w:r>
    </w:p>
    <w:p w14:paraId="75D51205" w14:textId="77777777" w:rsidR="000D1D40" w:rsidRPr="00C751D2" w:rsidRDefault="000D1D40" w:rsidP="000D1D40">
      <w:pPr>
        <w:pStyle w:val="p1"/>
        <w:spacing w:after="200"/>
        <w:jc w:val="both"/>
      </w:pPr>
      <w:r w:rsidRPr="00C751D2">
        <w:t xml:space="preserve">3. Башева, Сн., Пожаревска, Р., Маркова, М. </w:t>
      </w:r>
      <w:r w:rsidRPr="00C751D2">
        <w:rPr>
          <w:i/>
          <w:iCs/>
        </w:rPr>
        <w:t>Отчитане на нематериалните активи</w:t>
      </w:r>
      <w:r w:rsidRPr="00C751D2">
        <w:t>. София: Издателски комплекс – УНСС, 2016.</w:t>
      </w:r>
    </w:p>
    <w:p w14:paraId="0A215377" w14:textId="77777777" w:rsidR="000D1D40" w:rsidRPr="00C751D2" w:rsidRDefault="000D1D40" w:rsidP="000D1D40">
      <w:pPr>
        <w:pStyle w:val="p1"/>
        <w:spacing w:after="200"/>
        <w:jc w:val="both"/>
      </w:pPr>
      <w:r w:rsidRPr="00C751D2">
        <w:t xml:space="preserve">4. Башева, Сн., Фесчиян, Д. </w:t>
      </w:r>
      <w:r w:rsidRPr="00C751D2">
        <w:rPr>
          <w:i/>
          <w:iCs/>
        </w:rPr>
        <w:t>Обща теория на счетоводството</w:t>
      </w:r>
      <w:r w:rsidRPr="00C751D2">
        <w:t>. София: Университетско издателство „Стопанство“, 2010.</w:t>
      </w:r>
    </w:p>
    <w:p w14:paraId="3B8BA345" w14:textId="77777777" w:rsidR="000D1D40" w:rsidRPr="00C751D2" w:rsidRDefault="000D1D40" w:rsidP="000D1D40">
      <w:pPr>
        <w:pStyle w:val="p1"/>
        <w:spacing w:after="200"/>
        <w:jc w:val="both"/>
      </w:pPr>
      <w:r w:rsidRPr="00C751D2">
        <w:t xml:space="preserve">5. Брезоева, Б., Мусов, М. </w:t>
      </w:r>
      <w:r w:rsidRPr="00C751D2">
        <w:rPr>
          <w:i/>
          <w:iCs/>
        </w:rPr>
        <w:t>Управленско счетоводство</w:t>
      </w:r>
      <w:r w:rsidRPr="00C751D2">
        <w:t>. София: Издателски комплекс – УНСС, 2020.</w:t>
      </w:r>
    </w:p>
    <w:p w14:paraId="770359E4" w14:textId="77777777" w:rsidR="000D1D40" w:rsidRPr="00C751D2" w:rsidRDefault="000D1D40" w:rsidP="000D1D40">
      <w:pPr>
        <w:pStyle w:val="p1"/>
        <w:spacing w:after="200"/>
        <w:jc w:val="both"/>
      </w:pPr>
      <w:r w:rsidRPr="00C751D2">
        <w:t xml:space="preserve">6. Динев, М. </w:t>
      </w:r>
      <w:r w:rsidRPr="00C751D2">
        <w:rPr>
          <w:i/>
          <w:iCs/>
        </w:rPr>
        <w:t>Контрол в социалното управление</w:t>
      </w:r>
      <w:r w:rsidRPr="00C751D2">
        <w:t>. София: Тракия-М, 1999.</w:t>
      </w:r>
    </w:p>
    <w:p w14:paraId="569C7923" w14:textId="77777777" w:rsidR="000D1D40" w:rsidRPr="00C751D2" w:rsidRDefault="000D1D40" w:rsidP="000D1D40">
      <w:pPr>
        <w:pStyle w:val="p1"/>
        <w:spacing w:after="200"/>
        <w:jc w:val="both"/>
      </w:pPr>
      <w:r w:rsidRPr="00C751D2">
        <w:t xml:space="preserve">7. Динев, М., Златарева, К. </w:t>
      </w:r>
      <w:r w:rsidRPr="00C751D2">
        <w:rPr>
          <w:i/>
          <w:iCs/>
        </w:rPr>
        <w:t>Теория на счетоводството</w:t>
      </w:r>
      <w:r w:rsidRPr="00C751D2">
        <w:t>. София: Тракия-М, 2012.</w:t>
      </w:r>
    </w:p>
    <w:p w14:paraId="4BE0108D" w14:textId="77777777" w:rsidR="000D1D40" w:rsidRPr="00C751D2" w:rsidRDefault="000D1D40" w:rsidP="000D1D40">
      <w:pPr>
        <w:pStyle w:val="p1"/>
        <w:spacing w:after="200"/>
        <w:jc w:val="both"/>
      </w:pPr>
      <w:r w:rsidRPr="00C751D2">
        <w:t xml:space="preserve">8. Иванова, Р., Тодоров, Л. </w:t>
      </w:r>
      <w:r w:rsidRPr="00C751D2">
        <w:rPr>
          <w:i/>
          <w:iCs/>
        </w:rPr>
        <w:t>Финансово-стопански анализ</w:t>
      </w:r>
      <w:r w:rsidRPr="00C751D2">
        <w:t>. София: Тракия-М, 2008.</w:t>
      </w:r>
    </w:p>
    <w:p w14:paraId="6DE7CD15" w14:textId="77777777" w:rsidR="000D1D40" w:rsidRPr="00C751D2" w:rsidRDefault="000D1D40" w:rsidP="000D1D40">
      <w:pPr>
        <w:pStyle w:val="p1"/>
        <w:spacing w:after="200"/>
        <w:jc w:val="both"/>
      </w:pPr>
      <w:r w:rsidRPr="00C751D2">
        <w:t xml:space="preserve">9. Миланова, Е., Начкова, М., </w:t>
      </w:r>
      <w:proofErr w:type="spellStart"/>
      <w:r w:rsidRPr="00C751D2">
        <w:t>Маврудиев</w:t>
      </w:r>
      <w:proofErr w:type="spellEnd"/>
      <w:r w:rsidRPr="00C751D2">
        <w:t xml:space="preserve">, Х. </w:t>
      </w:r>
      <w:r w:rsidRPr="00C751D2">
        <w:rPr>
          <w:i/>
          <w:iCs/>
        </w:rPr>
        <w:t>Счетоводство на застрахователите и осигурителите</w:t>
      </w:r>
      <w:r w:rsidRPr="00C751D2">
        <w:t>. София: Издателски комплекс – УНСС, 2018.</w:t>
      </w:r>
    </w:p>
    <w:p w14:paraId="70B392FD" w14:textId="77777777" w:rsidR="000D1D40" w:rsidRPr="00C751D2" w:rsidRDefault="000D1D40" w:rsidP="000D1D40">
      <w:pPr>
        <w:pStyle w:val="p1"/>
        <w:spacing w:after="200"/>
        <w:jc w:val="both"/>
      </w:pPr>
      <w:r w:rsidRPr="00C751D2">
        <w:t xml:space="preserve">10. Миланова, Е., Орешаров, Н. </w:t>
      </w:r>
      <w:r w:rsidRPr="00C751D2">
        <w:rPr>
          <w:i/>
          <w:iCs/>
        </w:rPr>
        <w:t>Счетоводна политика и финансови отчети на предприятието</w:t>
      </w:r>
      <w:r w:rsidRPr="00C751D2">
        <w:t>. София: Университетско издателство „Стопанство“, 2015.</w:t>
      </w:r>
    </w:p>
    <w:p w14:paraId="341AF78F" w14:textId="77777777" w:rsidR="000D1D40" w:rsidRPr="00C751D2" w:rsidRDefault="000D1D40" w:rsidP="000D1D40">
      <w:pPr>
        <w:pStyle w:val="p1"/>
        <w:spacing w:after="200"/>
        <w:jc w:val="both"/>
      </w:pPr>
      <w:r w:rsidRPr="00C751D2">
        <w:t xml:space="preserve">11. Рупска, Т., Орешаров, Н., Кавалджиева, К. </w:t>
      </w:r>
      <w:r w:rsidRPr="00C751D2">
        <w:rPr>
          <w:i/>
          <w:iCs/>
        </w:rPr>
        <w:t>Управленско счетоводство (основен курс)</w:t>
      </w:r>
      <w:r w:rsidRPr="00C751D2">
        <w:t>. София: Издателски комплекс – УНСС, 2015.</w:t>
      </w:r>
    </w:p>
    <w:p w14:paraId="09980856" w14:textId="77777777" w:rsidR="000D1D40" w:rsidRPr="00C751D2" w:rsidRDefault="000D1D40" w:rsidP="000D1D40">
      <w:pPr>
        <w:pStyle w:val="p1"/>
        <w:spacing w:after="200"/>
        <w:jc w:val="both"/>
      </w:pPr>
      <w:r w:rsidRPr="00C751D2">
        <w:t xml:space="preserve">12. Симеонов, О., Асенов, Е., Петрова-Въткова, Д., Дончев, Т., Лечева, И., Динева, В., Ранчев, Г. </w:t>
      </w:r>
      <w:r w:rsidRPr="00C751D2">
        <w:rPr>
          <w:i/>
          <w:iCs/>
        </w:rPr>
        <w:t>Финансов контрол.</w:t>
      </w:r>
      <w:r w:rsidRPr="00C751D2">
        <w:t xml:space="preserve"> София: Издателски комплекс – УНСС, 2015.</w:t>
      </w:r>
    </w:p>
    <w:p w14:paraId="2884877C" w14:textId="77777777" w:rsidR="000D1D40" w:rsidRPr="00C751D2" w:rsidRDefault="000D1D40" w:rsidP="000D1D40">
      <w:pPr>
        <w:pStyle w:val="p1"/>
        <w:spacing w:after="200"/>
        <w:jc w:val="both"/>
      </w:pPr>
      <w:r w:rsidRPr="00C751D2">
        <w:t xml:space="preserve">13. Славков, Б. </w:t>
      </w:r>
      <w:r w:rsidRPr="00C751D2">
        <w:rPr>
          <w:i/>
          <w:iCs/>
        </w:rPr>
        <w:t>Данъчна система и данъчен контрол в Република България</w:t>
      </w:r>
      <w:r w:rsidRPr="00C751D2">
        <w:t>. София: Тракия-М, 2001.</w:t>
      </w:r>
    </w:p>
    <w:p w14:paraId="7F4E7B62" w14:textId="77777777" w:rsidR="000D1D40" w:rsidRPr="00C751D2" w:rsidRDefault="000D1D40" w:rsidP="000D1D40">
      <w:pPr>
        <w:pStyle w:val="p1"/>
        <w:spacing w:after="200"/>
        <w:jc w:val="both"/>
      </w:pPr>
      <w:r w:rsidRPr="00C751D2">
        <w:t xml:space="preserve">14. Стоянов, С., Михайлова, М., Начкова, М. </w:t>
      </w:r>
      <w:r w:rsidRPr="00C751D2">
        <w:rPr>
          <w:i/>
          <w:iCs/>
        </w:rPr>
        <w:t>Счетоводство на застрахователите</w:t>
      </w:r>
      <w:r w:rsidRPr="00C751D2">
        <w:t>. София: Университетско издателство „Стопанство“, 2009.</w:t>
      </w:r>
    </w:p>
    <w:p w14:paraId="00E0488E" w14:textId="77777777" w:rsidR="000D1D40" w:rsidRPr="00C751D2" w:rsidRDefault="000D1D40" w:rsidP="000D1D40">
      <w:pPr>
        <w:pStyle w:val="p1"/>
        <w:spacing w:after="200"/>
        <w:jc w:val="both"/>
      </w:pPr>
      <w:r w:rsidRPr="00C751D2">
        <w:t xml:space="preserve">15. Стоянов, С., Михайлова, М., Филипова-Сланчева, А. </w:t>
      </w:r>
      <w:r w:rsidRPr="00C751D2">
        <w:rPr>
          <w:i/>
          <w:iCs/>
        </w:rPr>
        <w:t>Счетоводство на застрахователите</w:t>
      </w:r>
      <w:r w:rsidRPr="00C751D2">
        <w:t>. Учебник за дистанционно обучение. София: Издателски комплекс – УНСС, 2022.</w:t>
      </w:r>
    </w:p>
    <w:p w14:paraId="374C1CEB" w14:textId="77777777" w:rsidR="000D1D40" w:rsidRPr="00C751D2" w:rsidRDefault="000D1D40" w:rsidP="000D1D40">
      <w:pPr>
        <w:pStyle w:val="p1"/>
        <w:spacing w:after="200"/>
        <w:jc w:val="both"/>
      </w:pPr>
      <w:r w:rsidRPr="00C751D2">
        <w:t xml:space="preserve">16. Стоянов, С., Савова, К. и Николова, Н. </w:t>
      </w:r>
      <w:r w:rsidRPr="00C751D2">
        <w:rPr>
          <w:i/>
          <w:iCs/>
        </w:rPr>
        <w:t>Обща теория на счетоводството</w:t>
      </w:r>
      <w:r w:rsidRPr="00C751D2">
        <w:t>. София: Издателски комплекс – УНСС, 2021.</w:t>
      </w:r>
    </w:p>
    <w:p w14:paraId="05A368D9" w14:textId="77777777" w:rsidR="0018484A" w:rsidRPr="00C751D2" w:rsidRDefault="0018484A" w:rsidP="000D1D40">
      <w:pPr>
        <w:pStyle w:val="p1"/>
        <w:spacing w:after="200"/>
        <w:jc w:val="both"/>
      </w:pPr>
    </w:p>
    <w:p w14:paraId="58AE7699" w14:textId="77777777" w:rsidR="0018484A" w:rsidRPr="00C751D2" w:rsidRDefault="0018484A" w:rsidP="000D1D40">
      <w:pPr>
        <w:pStyle w:val="p1"/>
        <w:spacing w:after="200"/>
        <w:jc w:val="both"/>
      </w:pPr>
    </w:p>
    <w:p w14:paraId="7DFE3916" w14:textId="77777777" w:rsidR="000D1D40" w:rsidRPr="00C751D2" w:rsidRDefault="000D1D40" w:rsidP="000D1D40">
      <w:pPr>
        <w:pStyle w:val="p1"/>
        <w:spacing w:after="200"/>
        <w:jc w:val="both"/>
      </w:pPr>
      <w:r w:rsidRPr="00C751D2">
        <w:t xml:space="preserve">17. Стоянов, С., Фесчиян, Д., Андасарова, Р., Башева, Сн. </w:t>
      </w:r>
      <w:r w:rsidRPr="00C751D2">
        <w:rPr>
          <w:i/>
          <w:iCs/>
        </w:rPr>
        <w:t>Банково счетоводство.</w:t>
      </w:r>
      <w:r w:rsidRPr="00C751D2">
        <w:t xml:space="preserve"> София: Издателски комплекс – УНСС, 2018.</w:t>
      </w:r>
    </w:p>
    <w:p w14:paraId="1CE104DE" w14:textId="77777777" w:rsidR="000D1D40" w:rsidRPr="00C751D2" w:rsidRDefault="000D1D40" w:rsidP="000D1D40">
      <w:pPr>
        <w:pStyle w:val="p1"/>
        <w:spacing w:after="200"/>
        <w:jc w:val="both"/>
      </w:pPr>
      <w:r w:rsidRPr="00C751D2">
        <w:t xml:space="preserve">18. Стоянов, С., Фесчиян, Д., Савова, К., Андасарова, Р. </w:t>
      </w:r>
      <w:r w:rsidRPr="00C751D2">
        <w:rPr>
          <w:i/>
          <w:iCs/>
        </w:rPr>
        <w:t>Счетоводство в публичния сектор</w:t>
      </w:r>
      <w:r w:rsidRPr="00C751D2">
        <w:t>. София: Издателски комплекс – УНСС, 2017.</w:t>
      </w:r>
    </w:p>
    <w:p w14:paraId="7F84867F" w14:textId="77777777" w:rsidR="000D1D40" w:rsidRPr="00C751D2" w:rsidRDefault="000D1D40" w:rsidP="000D1D40">
      <w:pPr>
        <w:pStyle w:val="p1"/>
        <w:spacing w:after="200"/>
        <w:jc w:val="both"/>
      </w:pPr>
      <w:r w:rsidRPr="00C751D2">
        <w:t xml:space="preserve">19. Фесчиян, Д. </w:t>
      </w:r>
      <w:r w:rsidRPr="00C751D2">
        <w:rPr>
          <w:i/>
          <w:iCs/>
        </w:rPr>
        <w:t>Примерен сметкоплан на банките.</w:t>
      </w:r>
      <w:r w:rsidRPr="00C751D2">
        <w:t xml:space="preserve"> София, 2018.</w:t>
      </w:r>
    </w:p>
    <w:p w14:paraId="1A28ABC7" w14:textId="77777777" w:rsidR="000D1D40" w:rsidRPr="00C751D2" w:rsidRDefault="000D1D40" w:rsidP="000D1D40">
      <w:pPr>
        <w:pStyle w:val="p1"/>
        <w:spacing w:after="200"/>
        <w:jc w:val="both"/>
      </w:pPr>
      <w:r w:rsidRPr="00C751D2">
        <w:t xml:space="preserve">20. Фесчиян, Д., Савова, К., Андасарова, Р., Даскалов, Я. </w:t>
      </w:r>
      <w:r w:rsidRPr="00C751D2">
        <w:rPr>
          <w:i/>
          <w:iCs/>
        </w:rPr>
        <w:t>Счетоводство в публичния сектор. Сборник със задачи и тестове.</w:t>
      </w:r>
      <w:r w:rsidRPr="00C751D2">
        <w:t xml:space="preserve"> София: Издателски комплекс – УНСС, 2019.</w:t>
      </w:r>
    </w:p>
    <w:p w14:paraId="2552AB84" w14:textId="77777777" w:rsidR="000D1D40" w:rsidRPr="00C751D2" w:rsidRDefault="000D1D40" w:rsidP="000D1D40">
      <w:pPr>
        <w:pStyle w:val="p1"/>
        <w:spacing w:after="200"/>
        <w:jc w:val="both"/>
      </w:pPr>
      <w:r w:rsidRPr="00C751D2">
        <w:t xml:space="preserve">21. Фесчиян, Д., Филипова-Сланчева, А., Андасарова, Р., Даскалов, Я. </w:t>
      </w:r>
      <w:r w:rsidRPr="00C751D2">
        <w:rPr>
          <w:i/>
          <w:iCs/>
        </w:rPr>
        <w:t>Сборник задачи и тестове по банково счетоводство.</w:t>
      </w:r>
      <w:r w:rsidRPr="00C751D2">
        <w:t xml:space="preserve"> София: Издателски комплекс – УНСС, 2017.</w:t>
      </w:r>
    </w:p>
    <w:p w14:paraId="532AC5E2" w14:textId="6F8A9F99" w:rsidR="009A40B9" w:rsidRPr="00C751D2" w:rsidRDefault="000D1D40" w:rsidP="000D1D40">
      <w:pPr>
        <w:pStyle w:val="p1"/>
        <w:spacing w:before="0" w:beforeAutospacing="0" w:after="200" w:afterAutospacing="0"/>
        <w:jc w:val="both"/>
      </w:pPr>
      <w:r w:rsidRPr="00C751D2">
        <w:t xml:space="preserve">22. Чуков, К., Иванова, Р. </w:t>
      </w:r>
      <w:r w:rsidRPr="00C751D2">
        <w:rPr>
          <w:i/>
          <w:iCs/>
        </w:rPr>
        <w:t>Финансово-стопански анализ</w:t>
      </w:r>
      <w:r w:rsidRPr="00C751D2">
        <w:t>. София: Издателски комплекс – УНСС, 2022.</w:t>
      </w:r>
    </w:p>
    <w:p w14:paraId="5E23C29D" w14:textId="77777777" w:rsidR="008A6313" w:rsidRPr="00C751D2" w:rsidRDefault="008A6313" w:rsidP="00CB2D15">
      <w:pPr>
        <w:pStyle w:val="p1"/>
        <w:spacing w:after="200"/>
        <w:jc w:val="both"/>
      </w:pPr>
    </w:p>
    <w:p w14:paraId="2646D906" w14:textId="042A1993" w:rsidR="00CB2D15" w:rsidRPr="00C751D2" w:rsidRDefault="00CB2D15" w:rsidP="00CB2D15">
      <w:pPr>
        <w:pStyle w:val="p1"/>
        <w:spacing w:after="200"/>
        <w:jc w:val="both"/>
        <w:rPr>
          <w:b/>
          <w:bCs/>
          <w:sz w:val="28"/>
          <w:szCs w:val="28"/>
        </w:rPr>
      </w:pPr>
      <w:r w:rsidRPr="00C751D2">
        <w:rPr>
          <w:b/>
          <w:bCs/>
          <w:sz w:val="28"/>
          <w:szCs w:val="28"/>
        </w:rPr>
        <w:t>II. Допълнителна литература</w:t>
      </w:r>
    </w:p>
    <w:p w14:paraId="070073FB" w14:textId="77777777" w:rsidR="00CB2D15" w:rsidRPr="00C751D2" w:rsidRDefault="00CB2D15" w:rsidP="00CB2D15">
      <w:pPr>
        <w:pStyle w:val="p1"/>
        <w:spacing w:after="200"/>
        <w:jc w:val="both"/>
      </w:pPr>
      <w:r w:rsidRPr="00C751D2">
        <w:t xml:space="preserve">1. Башева, Сн. </w:t>
      </w:r>
      <w:r w:rsidRPr="00C751D2">
        <w:rPr>
          <w:i/>
          <w:iCs/>
        </w:rPr>
        <w:t>Концептуални основи на стандартизацията в счетоводството</w:t>
      </w:r>
      <w:r w:rsidRPr="00C751D2">
        <w:t>. София: Издателски комплекс – УНСС, 2010.</w:t>
      </w:r>
    </w:p>
    <w:p w14:paraId="376E0B86" w14:textId="77777777" w:rsidR="00CB2D15" w:rsidRPr="00C751D2" w:rsidRDefault="00CB2D15" w:rsidP="00CB2D15">
      <w:pPr>
        <w:pStyle w:val="p1"/>
        <w:spacing w:after="200"/>
        <w:jc w:val="both"/>
      </w:pPr>
      <w:r w:rsidRPr="00C751D2">
        <w:t xml:space="preserve">2. </w:t>
      </w:r>
      <w:proofErr w:type="spellStart"/>
      <w:r w:rsidRPr="00C751D2">
        <w:t>Душанов</w:t>
      </w:r>
      <w:proofErr w:type="spellEnd"/>
      <w:r w:rsidRPr="00C751D2">
        <w:t xml:space="preserve">, Ив., Башева, Сн., Орешкова, Х., Орешаров, Н., </w:t>
      </w:r>
      <w:proofErr w:type="spellStart"/>
      <w:r w:rsidRPr="00C751D2">
        <w:t>Хаджикотев</w:t>
      </w:r>
      <w:proofErr w:type="spellEnd"/>
      <w:r w:rsidRPr="00C751D2">
        <w:t xml:space="preserve">, В. </w:t>
      </w:r>
      <w:r w:rsidRPr="00C751D2">
        <w:rPr>
          <w:i/>
          <w:iCs/>
        </w:rPr>
        <w:t>Стандартизация в счетоводството</w:t>
      </w:r>
      <w:r w:rsidRPr="00C751D2">
        <w:t>. София: Икономика-прес, 2009.</w:t>
      </w:r>
    </w:p>
    <w:p w14:paraId="13BCD505" w14:textId="77777777" w:rsidR="00CB2D15" w:rsidRPr="00C751D2" w:rsidRDefault="00CB2D15" w:rsidP="00CB2D15">
      <w:pPr>
        <w:pStyle w:val="p1"/>
        <w:spacing w:after="200"/>
        <w:jc w:val="both"/>
      </w:pPr>
      <w:r w:rsidRPr="00C751D2">
        <w:t xml:space="preserve">3. Иванова, Р. </w:t>
      </w:r>
      <w:r w:rsidRPr="00C751D2">
        <w:rPr>
          <w:i/>
          <w:iCs/>
        </w:rPr>
        <w:t>Анализ на финансовото състояние на предприятието</w:t>
      </w:r>
      <w:r w:rsidRPr="00C751D2">
        <w:t>. София: Издателски комплекс – УНСС, 2015.</w:t>
      </w:r>
    </w:p>
    <w:p w14:paraId="4E44E347" w14:textId="77777777" w:rsidR="00CB2D15" w:rsidRPr="00C751D2" w:rsidRDefault="00CB2D15" w:rsidP="00CB2D15">
      <w:pPr>
        <w:pStyle w:val="p1"/>
        <w:spacing w:after="200"/>
        <w:jc w:val="both"/>
      </w:pPr>
      <w:r w:rsidRPr="00C751D2">
        <w:t xml:space="preserve">4. Иванова, Р. </w:t>
      </w:r>
      <w:r w:rsidRPr="00C751D2">
        <w:rPr>
          <w:i/>
          <w:iCs/>
        </w:rPr>
        <w:t>Анализ на рентабилността на активите на предприятието (на примера на промишлени предприятия)</w:t>
      </w:r>
      <w:r w:rsidRPr="00C751D2">
        <w:t>. София: Издателски комплекс – УНСС, 2020.</w:t>
      </w:r>
    </w:p>
    <w:p w14:paraId="43CFF90E" w14:textId="77777777" w:rsidR="00CB2D15" w:rsidRPr="00C751D2" w:rsidRDefault="00CB2D15" w:rsidP="00CB2D15">
      <w:pPr>
        <w:pStyle w:val="p1"/>
        <w:spacing w:after="200"/>
        <w:jc w:val="both"/>
      </w:pPr>
      <w:r w:rsidRPr="00C751D2">
        <w:t xml:space="preserve">5. Начкова, М. </w:t>
      </w:r>
      <w:r w:rsidRPr="00C751D2">
        <w:rPr>
          <w:i/>
          <w:iCs/>
        </w:rPr>
        <w:t xml:space="preserve">Информационни връзки и системи на разплащания в осигурителната система на Република България. </w:t>
      </w:r>
      <w:r w:rsidRPr="00C751D2">
        <w:t xml:space="preserve">International </w:t>
      </w:r>
      <w:proofErr w:type="spellStart"/>
      <w:r w:rsidRPr="00C751D2">
        <w:t>Journal</w:t>
      </w:r>
      <w:proofErr w:type="spellEnd"/>
      <w:r w:rsidRPr="00C751D2">
        <w:t xml:space="preserve"> “KNOWLEDGE”, </w:t>
      </w:r>
      <w:proofErr w:type="spellStart"/>
      <w:r w:rsidRPr="00C751D2">
        <w:t>Skopje</w:t>
      </w:r>
      <w:proofErr w:type="spellEnd"/>
      <w:r w:rsidRPr="00C751D2">
        <w:t xml:space="preserve">, </w:t>
      </w:r>
      <w:proofErr w:type="spellStart"/>
      <w:r w:rsidRPr="00C751D2">
        <w:t>Vol</w:t>
      </w:r>
      <w:proofErr w:type="spellEnd"/>
      <w:r w:rsidRPr="00C751D2">
        <w:t>. 44.1, 2021, с. 49–56.</w:t>
      </w:r>
    </w:p>
    <w:p w14:paraId="1C9254E5" w14:textId="77777777" w:rsidR="00CB2D15" w:rsidRPr="00C751D2" w:rsidRDefault="00CB2D15" w:rsidP="00CB2D15">
      <w:pPr>
        <w:pStyle w:val="p1"/>
        <w:spacing w:after="200"/>
        <w:jc w:val="both"/>
      </w:pPr>
      <w:r w:rsidRPr="00C751D2">
        <w:t xml:space="preserve">6. Начкова, М. </w:t>
      </w:r>
      <w:r w:rsidRPr="00C751D2">
        <w:rPr>
          <w:i/>
          <w:iCs/>
        </w:rPr>
        <w:t>Специфични принципи, подходи и методи за оценка и признаване на активите и пасивите на застрахователите.</w:t>
      </w:r>
      <w:r w:rsidRPr="00C751D2">
        <w:t xml:space="preserve"> В: Сборник доклади от Международната научна конференция „70 години Финансово-счетоводен факултет на УНСС“. София: Издателски комплекс – УНСС, 2022, с. 201–212.</w:t>
      </w:r>
    </w:p>
    <w:p w14:paraId="34CFA19F" w14:textId="77777777" w:rsidR="00CB2D15" w:rsidRPr="00C751D2" w:rsidRDefault="00CB2D15" w:rsidP="00CB2D15">
      <w:pPr>
        <w:pStyle w:val="p1"/>
        <w:spacing w:after="200"/>
        <w:jc w:val="both"/>
      </w:pPr>
      <w:r w:rsidRPr="00C751D2">
        <w:t xml:space="preserve">7. Начкова, М. </w:t>
      </w:r>
      <w:r w:rsidRPr="00C751D2">
        <w:rPr>
          <w:i/>
          <w:iCs/>
        </w:rPr>
        <w:t>Оценяване на задължения по застрахователни договори</w:t>
      </w:r>
      <w:r w:rsidRPr="00C751D2">
        <w:t>. В: Сборник научни статии „Непреходността на счетоводната теория“. София: Академично издателство – УНСС, 2024, с. 72–79.</w:t>
      </w:r>
    </w:p>
    <w:p w14:paraId="1C780EBB" w14:textId="77777777" w:rsidR="00CB2D15" w:rsidRPr="00C751D2" w:rsidRDefault="00CB2D15" w:rsidP="00CB2D15">
      <w:pPr>
        <w:pStyle w:val="p1"/>
        <w:spacing w:after="200"/>
        <w:jc w:val="both"/>
      </w:pPr>
      <w:r w:rsidRPr="00C751D2">
        <w:t xml:space="preserve">8. Рупска, Т. </w:t>
      </w:r>
      <w:r w:rsidRPr="00C751D2">
        <w:rPr>
          <w:i/>
          <w:iCs/>
        </w:rPr>
        <w:t>Възможности за приложение на теорията на ограниченията в предприятия от аграрния сектор.</w:t>
      </w:r>
      <w:r w:rsidRPr="00C751D2">
        <w:t xml:space="preserve"> Икономика и управление на селското стопанство, 2023, т. 68, бр. 4.</w:t>
      </w:r>
    </w:p>
    <w:p w14:paraId="3D9F7ED7" w14:textId="77777777" w:rsidR="0018484A" w:rsidRPr="00C751D2" w:rsidRDefault="0018484A" w:rsidP="00CB2D15">
      <w:pPr>
        <w:pStyle w:val="p1"/>
        <w:spacing w:after="200"/>
        <w:jc w:val="both"/>
      </w:pPr>
    </w:p>
    <w:p w14:paraId="4DC9826F" w14:textId="77777777" w:rsidR="0018484A" w:rsidRPr="00C751D2" w:rsidRDefault="0018484A" w:rsidP="00CB2D15">
      <w:pPr>
        <w:pStyle w:val="p1"/>
        <w:spacing w:after="200"/>
        <w:jc w:val="both"/>
      </w:pPr>
    </w:p>
    <w:p w14:paraId="2A4E4759" w14:textId="77777777" w:rsidR="0018484A" w:rsidRPr="00C751D2" w:rsidRDefault="0018484A" w:rsidP="00CB2D15">
      <w:pPr>
        <w:pStyle w:val="p1"/>
        <w:spacing w:after="200"/>
        <w:jc w:val="both"/>
      </w:pPr>
    </w:p>
    <w:p w14:paraId="44D9D7BA" w14:textId="77777777" w:rsidR="00CB2D15" w:rsidRPr="00C751D2" w:rsidRDefault="00CB2D15" w:rsidP="00CB2D15">
      <w:pPr>
        <w:pStyle w:val="p1"/>
        <w:spacing w:after="200"/>
        <w:jc w:val="both"/>
      </w:pPr>
      <w:r w:rsidRPr="00C751D2">
        <w:t xml:space="preserve">9. Рупска, Т. </w:t>
      </w:r>
      <w:r w:rsidRPr="00C751D2">
        <w:rPr>
          <w:i/>
          <w:iCs/>
        </w:rPr>
        <w:t>Управленска счетоводна система в контекста на теорията на ограниченията</w:t>
      </w:r>
      <w:r w:rsidRPr="00C751D2">
        <w:t>. София: Издателски комплекс – УНСС, 2023.</w:t>
      </w:r>
    </w:p>
    <w:p w14:paraId="7435D275" w14:textId="77777777" w:rsidR="00CB2D15" w:rsidRPr="00C751D2" w:rsidRDefault="00CB2D15" w:rsidP="00CB2D15">
      <w:pPr>
        <w:pStyle w:val="p1"/>
        <w:spacing w:after="200"/>
        <w:jc w:val="both"/>
      </w:pPr>
      <w:r w:rsidRPr="00C751D2">
        <w:t xml:space="preserve">10. Савова, К., Рангелова, Л., Филипова-Сланчева, А., Николова, Н. </w:t>
      </w:r>
      <w:r w:rsidRPr="00C751D2">
        <w:rPr>
          <w:i/>
          <w:iCs/>
        </w:rPr>
        <w:t>Счетоводство – основен курс. Сборник задачи и тестове</w:t>
      </w:r>
      <w:r w:rsidRPr="00C751D2">
        <w:t>. София: Издателски комплекс – УНСС, 2019.</w:t>
      </w:r>
    </w:p>
    <w:p w14:paraId="4FD7D52E" w14:textId="77777777" w:rsidR="00CB2D15" w:rsidRPr="00C751D2" w:rsidRDefault="00CB2D15" w:rsidP="00CB2D15">
      <w:pPr>
        <w:pStyle w:val="p1"/>
        <w:spacing w:after="200"/>
        <w:jc w:val="both"/>
      </w:pPr>
      <w:r w:rsidRPr="00C751D2">
        <w:t xml:space="preserve">11. Симеонов, О. </w:t>
      </w:r>
      <w:r w:rsidRPr="00C751D2">
        <w:rPr>
          <w:i/>
          <w:iCs/>
        </w:rPr>
        <w:t>Концептуални аспекти на съвременното развитие на управленския контрол</w:t>
      </w:r>
      <w:r w:rsidRPr="00C751D2">
        <w:t>. София, 2010.</w:t>
      </w:r>
    </w:p>
    <w:p w14:paraId="261A1729" w14:textId="77777777" w:rsidR="00CB2D15" w:rsidRPr="00C751D2" w:rsidRDefault="00CB2D15" w:rsidP="00CB2D15">
      <w:pPr>
        <w:pStyle w:val="p1"/>
        <w:spacing w:after="200"/>
        <w:jc w:val="both"/>
      </w:pPr>
      <w:r w:rsidRPr="00C751D2">
        <w:t xml:space="preserve">12. Симеонов, О., Ламбовска, М. </w:t>
      </w:r>
      <w:r w:rsidRPr="00C751D2">
        <w:rPr>
          <w:i/>
          <w:iCs/>
        </w:rPr>
        <w:t>Системи за управленски контрол</w:t>
      </w:r>
      <w:r w:rsidRPr="00C751D2">
        <w:t>. Габрово: Екс-Прес, 2011.</w:t>
      </w:r>
    </w:p>
    <w:p w14:paraId="51F74461" w14:textId="77777777" w:rsidR="00CB2D15" w:rsidRPr="00C751D2" w:rsidRDefault="00CB2D15" w:rsidP="00CB2D15">
      <w:pPr>
        <w:pStyle w:val="p1"/>
        <w:spacing w:after="200"/>
        <w:jc w:val="both"/>
      </w:pPr>
      <w:r w:rsidRPr="00C751D2">
        <w:t xml:space="preserve">13. Станева, В., Петрова, Д., Иванова, Р., Рупска, Т., Боянов, Б. </w:t>
      </w:r>
      <w:r w:rsidRPr="00C751D2">
        <w:rPr>
          <w:i/>
          <w:iCs/>
        </w:rPr>
        <w:t>Счетоводство и анализ на финансовите отчети на предприятието</w:t>
      </w:r>
      <w:r w:rsidRPr="00C751D2">
        <w:t>. София: Издателски комплекс – УНСС, 2018.</w:t>
      </w:r>
    </w:p>
    <w:p w14:paraId="160717D4" w14:textId="77777777" w:rsidR="00CB2D15" w:rsidRPr="00C751D2" w:rsidRDefault="00CB2D15" w:rsidP="00CB2D15">
      <w:pPr>
        <w:pStyle w:val="p1"/>
        <w:spacing w:after="200"/>
        <w:jc w:val="both"/>
      </w:pPr>
      <w:r w:rsidRPr="00C751D2">
        <w:t xml:space="preserve">14. Стоянов, С. </w:t>
      </w:r>
      <w:r w:rsidRPr="00C751D2">
        <w:rPr>
          <w:i/>
          <w:iCs/>
        </w:rPr>
        <w:t>Акционерният капитал в счетоводството</w:t>
      </w:r>
      <w:r w:rsidRPr="00C751D2">
        <w:t>. София: Счетоводна къща ЕООД, 2009.</w:t>
      </w:r>
    </w:p>
    <w:p w14:paraId="2929EAA5" w14:textId="77777777" w:rsidR="00CB2D15" w:rsidRPr="00C751D2" w:rsidRDefault="00CB2D15" w:rsidP="00CB2D15">
      <w:pPr>
        <w:pStyle w:val="p1"/>
        <w:spacing w:after="200"/>
        <w:jc w:val="both"/>
      </w:pPr>
      <w:r w:rsidRPr="00C751D2">
        <w:t xml:space="preserve">15. Стоянов, Ст., Фесчиян, Д. </w:t>
      </w:r>
      <w:r w:rsidRPr="00C751D2">
        <w:rPr>
          <w:i/>
          <w:iCs/>
        </w:rPr>
        <w:t>Счетоводна политика на банките в условията на икономически кризи</w:t>
      </w:r>
      <w:r w:rsidRPr="00C751D2">
        <w:t>. София: ИК – УНСС, 2013.</w:t>
      </w:r>
    </w:p>
    <w:p w14:paraId="481B927C" w14:textId="77777777" w:rsidR="00CB2D15" w:rsidRPr="00C751D2" w:rsidRDefault="00CB2D15" w:rsidP="00CB2D15">
      <w:pPr>
        <w:pStyle w:val="p1"/>
        <w:spacing w:after="200"/>
        <w:jc w:val="both"/>
      </w:pPr>
      <w:r w:rsidRPr="00C751D2">
        <w:t xml:space="preserve">16. Фесчиян, Д. </w:t>
      </w:r>
      <w:r w:rsidRPr="00C751D2">
        <w:rPr>
          <w:i/>
          <w:iCs/>
        </w:rPr>
        <w:t>Счетоводството като източник на информация за управление на капиталовата адекватност на банките и новото Базелско споразумение за капитала</w:t>
      </w:r>
      <w:r w:rsidRPr="00C751D2">
        <w:t>. София: Стопанство, 2005.</w:t>
      </w:r>
    </w:p>
    <w:p w14:paraId="64CF7104" w14:textId="77777777" w:rsidR="00CB2D15" w:rsidRPr="00C751D2" w:rsidRDefault="00CB2D15" w:rsidP="00CB2D15">
      <w:pPr>
        <w:pStyle w:val="p1"/>
        <w:spacing w:after="200"/>
        <w:jc w:val="both"/>
      </w:pPr>
      <w:r w:rsidRPr="00C751D2">
        <w:t xml:space="preserve">17. Фесчиян, Д. </w:t>
      </w:r>
      <w:r w:rsidRPr="00C751D2">
        <w:rPr>
          <w:i/>
          <w:iCs/>
        </w:rPr>
        <w:t>Счетоводен анализ на кредитния риск в банките</w:t>
      </w:r>
      <w:r w:rsidRPr="00C751D2">
        <w:t>. Годишник на ИДЕС, София, 2010.</w:t>
      </w:r>
    </w:p>
    <w:p w14:paraId="052F9BB8" w14:textId="77777777" w:rsidR="00CB2D15" w:rsidRPr="00C751D2" w:rsidRDefault="00CB2D15" w:rsidP="00CB2D15">
      <w:pPr>
        <w:pStyle w:val="p1"/>
        <w:spacing w:after="200"/>
        <w:jc w:val="both"/>
      </w:pPr>
      <w:r w:rsidRPr="00C751D2">
        <w:t xml:space="preserve">18. Фесчиян, Д. </w:t>
      </w:r>
      <w:r w:rsidRPr="00C751D2">
        <w:rPr>
          <w:i/>
          <w:iCs/>
        </w:rPr>
        <w:t>Стандартизация на счетоводството и модели за отчитане на дълготрайните материални активи в публичния сектор</w:t>
      </w:r>
      <w:r w:rsidRPr="00C751D2">
        <w:t xml:space="preserve"> (трето прераб. и доп. издание). София: Издателски комплекс – УНСС, 2018.</w:t>
      </w:r>
    </w:p>
    <w:p w14:paraId="0E759F97" w14:textId="77777777" w:rsidR="00CB2D15" w:rsidRPr="00C751D2" w:rsidRDefault="00CB2D15" w:rsidP="00CB2D15">
      <w:pPr>
        <w:pStyle w:val="p1"/>
        <w:spacing w:after="200"/>
        <w:jc w:val="both"/>
      </w:pPr>
      <w:r w:rsidRPr="00C751D2">
        <w:t xml:space="preserve">19. Фесчиян, Д. </w:t>
      </w:r>
      <w:r w:rsidRPr="00C751D2">
        <w:rPr>
          <w:i/>
          <w:iCs/>
        </w:rPr>
        <w:t>Международните счетоводни стандарти за публичния сектор и процесът на хармонизация на счетоводството в ЕС</w:t>
      </w:r>
      <w:r w:rsidRPr="00C751D2">
        <w:t>. Икономически изследвания, ИИИ на БАН, кн. 4, 2013.</w:t>
      </w:r>
    </w:p>
    <w:p w14:paraId="51780ABE" w14:textId="77777777" w:rsidR="00CB2D15" w:rsidRPr="00C751D2" w:rsidRDefault="00CB2D15" w:rsidP="00CB2D15">
      <w:pPr>
        <w:pStyle w:val="p1"/>
        <w:spacing w:after="200"/>
        <w:jc w:val="both"/>
      </w:pPr>
      <w:r w:rsidRPr="00C751D2">
        <w:t xml:space="preserve">20. Фесчиян, Д. </w:t>
      </w:r>
      <w:r w:rsidRPr="00C751D2">
        <w:rPr>
          <w:i/>
          <w:iCs/>
        </w:rPr>
        <w:t>За необходимостта от стандартизирани финансови отчети в публичния сектор</w:t>
      </w:r>
      <w:r w:rsidRPr="00C751D2">
        <w:t>. Списание ИДЕС, 2023, бр. 2.</w:t>
      </w:r>
    </w:p>
    <w:p w14:paraId="0540FF48" w14:textId="77777777" w:rsidR="00CB2D15" w:rsidRPr="00C751D2" w:rsidRDefault="00CB2D15" w:rsidP="00CB2D15">
      <w:pPr>
        <w:pStyle w:val="p1"/>
        <w:spacing w:after="200"/>
        <w:jc w:val="both"/>
      </w:pPr>
      <w:r w:rsidRPr="00C751D2">
        <w:t xml:space="preserve">21. Фесчиян, Д., Андасарова, Р. </w:t>
      </w:r>
      <w:r w:rsidRPr="00C751D2">
        <w:rPr>
          <w:i/>
          <w:iCs/>
        </w:rPr>
        <w:t>Необходимостта от законова регламентация на подхода за прилагане на МСС като задължителна счетоводна база за финансовите отчети на банките в България</w:t>
      </w:r>
      <w:r w:rsidRPr="00C751D2">
        <w:t>. Списание ИДЕС, 2019, бр. 1.</w:t>
      </w:r>
    </w:p>
    <w:p w14:paraId="298E21FB" w14:textId="77777777" w:rsidR="00CB2D15" w:rsidRPr="00C751D2" w:rsidRDefault="00CB2D15" w:rsidP="00CB2D15">
      <w:pPr>
        <w:pStyle w:val="p1"/>
        <w:spacing w:after="200"/>
        <w:jc w:val="both"/>
      </w:pPr>
      <w:r w:rsidRPr="00C751D2">
        <w:t xml:space="preserve">22. Фесчиян, Д., Андасарова, Р. </w:t>
      </w:r>
      <w:r w:rsidRPr="00C751D2">
        <w:rPr>
          <w:i/>
          <w:iCs/>
        </w:rPr>
        <w:t>Модели за банкова регулация на риска – динамика в моделирането и перспективи.</w:t>
      </w:r>
      <w:r w:rsidRPr="00C751D2">
        <w:t xml:space="preserve"> Научни трудове на УНСС, 2020, т. 1.</w:t>
      </w:r>
    </w:p>
    <w:p w14:paraId="4CBA7632" w14:textId="77777777" w:rsidR="00CB2D15" w:rsidRPr="00C751D2" w:rsidRDefault="00CB2D15" w:rsidP="00CB2D15">
      <w:pPr>
        <w:pStyle w:val="p1"/>
        <w:spacing w:after="200"/>
        <w:jc w:val="both"/>
      </w:pPr>
      <w:r w:rsidRPr="00C751D2">
        <w:t xml:space="preserve">23. Фесчиян, Д., Филипова-Сланчева, А., Андасарова, Р., Даскалов, Я. </w:t>
      </w:r>
      <w:r w:rsidRPr="00C751D2">
        <w:rPr>
          <w:i/>
          <w:iCs/>
        </w:rPr>
        <w:t>Стандартизирани модели за счетоводно отразяване на финансовите активи в банките</w:t>
      </w:r>
      <w:r w:rsidRPr="00C751D2">
        <w:t>. Списание ИДЕС, София, 2017, бр. 3.</w:t>
      </w:r>
    </w:p>
    <w:p w14:paraId="2855381A" w14:textId="77777777" w:rsidR="00CB2D15" w:rsidRPr="00C751D2" w:rsidRDefault="00CB2D15" w:rsidP="00CB2D15">
      <w:pPr>
        <w:pStyle w:val="p1"/>
        <w:spacing w:after="200"/>
        <w:jc w:val="both"/>
      </w:pPr>
      <w:r w:rsidRPr="00C751D2">
        <w:t xml:space="preserve">24. Фесчиян, Д., Савова, К., Андасарова, Р. </w:t>
      </w:r>
      <w:r w:rsidRPr="00C751D2">
        <w:rPr>
          <w:i/>
          <w:iCs/>
        </w:rPr>
        <w:t>Концептуалната рамка за финансово отчитане в публичния сектор – предизвикателство пред финансовата отчетност в публичния сектор на България.</w:t>
      </w:r>
      <w:r w:rsidRPr="00C751D2">
        <w:t xml:space="preserve"> Списание ИДЕС, 2021, бр. 4.</w:t>
      </w:r>
    </w:p>
    <w:p w14:paraId="68561269" w14:textId="77777777" w:rsidR="00CB2D15" w:rsidRPr="00C751D2" w:rsidRDefault="00CB2D15" w:rsidP="00CB2D15">
      <w:pPr>
        <w:pStyle w:val="p1"/>
        <w:spacing w:after="200"/>
        <w:jc w:val="both"/>
      </w:pPr>
      <w:r w:rsidRPr="00C751D2">
        <w:t xml:space="preserve">25. Фесчиян, Д., Андасарова, Р., Даскалов, Я. </w:t>
      </w:r>
      <w:r w:rsidRPr="00C751D2">
        <w:rPr>
          <w:i/>
          <w:iCs/>
        </w:rPr>
        <w:t>Предизвикателства и проекции в счетоводната система на предприятията от публичния сектор в процеса на изграждане на стандартизирани модели за признаване, отчитане и оповестяване на инфраструктурните активи</w:t>
      </w:r>
      <w:r w:rsidRPr="00C751D2">
        <w:t>. София: Издателски комплекс – УНСС, 2022.</w:t>
      </w:r>
    </w:p>
    <w:p w14:paraId="4D9286F4" w14:textId="77777777" w:rsidR="0018484A" w:rsidRPr="00C751D2" w:rsidRDefault="0018484A" w:rsidP="00CB2D15">
      <w:pPr>
        <w:pStyle w:val="p1"/>
        <w:spacing w:after="200"/>
        <w:jc w:val="both"/>
      </w:pPr>
    </w:p>
    <w:p w14:paraId="490D4599" w14:textId="77777777" w:rsidR="00CB2D15" w:rsidRPr="00C751D2" w:rsidRDefault="00CB2D15" w:rsidP="00CB2D15">
      <w:pPr>
        <w:pStyle w:val="p1"/>
        <w:spacing w:after="200"/>
        <w:jc w:val="both"/>
      </w:pPr>
      <w:r w:rsidRPr="00C751D2">
        <w:t xml:space="preserve">26. </w:t>
      </w:r>
      <w:proofErr w:type="spellStart"/>
      <w:r w:rsidRPr="00C751D2">
        <w:t>Feschiyan</w:t>
      </w:r>
      <w:proofErr w:type="spellEnd"/>
      <w:r w:rsidRPr="00C751D2">
        <w:t xml:space="preserve">, D. </w:t>
      </w:r>
      <w:proofErr w:type="spellStart"/>
      <w:r w:rsidRPr="00C751D2">
        <w:rPr>
          <w:i/>
          <w:iCs/>
        </w:rPr>
        <w:t>Standardized</w:t>
      </w:r>
      <w:proofErr w:type="spellEnd"/>
      <w:r w:rsidRPr="00C751D2">
        <w:rPr>
          <w:i/>
          <w:iCs/>
        </w:rPr>
        <w:t xml:space="preserve"> </w:t>
      </w:r>
      <w:proofErr w:type="spellStart"/>
      <w:r w:rsidRPr="00C751D2">
        <w:rPr>
          <w:i/>
          <w:iCs/>
        </w:rPr>
        <w:t>Model</w:t>
      </w:r>
      <w:proofErr w:type="spellEnd"/>
      <w:r w:rsidRPr="00C751D2">
        <w:rPr>
          <w:i/>
          <w:iCs/>
        </w:rPr>
        <w:t xml:space="preserve"> </w:t>
      </w:r>
      <w:proofErr w:type="spellStart"/>
      <w:r w:rsidRPr="00C751D2">
        <w:rPr>
          <w:i/>
          <w:iCs/>
        </w:rPr>
        <w:t>for</w:t>
      </w:r>
      <w:proofErr w:type="spellEnd"/>
      <w:r w:rsidRPr="00C751D2">
        <w:rPr>
          <w:i/>
          <w:iCs/>
        </w:rPr>
        <w:t xml:space="preserve"> </w:t>
      </w:r>
      <w:proofErr w:type="spellStart"/>
      <w:r w:rsidRPr="00C751D2">
        <w:rPr>
          <w:i/>
          <w:iCs/>
        </w:rPr>
        <w:t>Accounting</w:t>
      </w:r>
      <w:proofErr w:type="spellEnd"/>
      <w:r w:rsidRPr="00C751D2">
        <w:rPr>
          <w:i/>
          <w:iCs/>
        </w:rPr>
        <w:t xml:space="preserve"> </w:t>
      </w:r>
      <w:proofErr w:type="spellStart"/>
      <w:r w:rsidRPr="00C751D2">
        <w:rPr>
          <w:i/>
          <w:iCs/>
        </w:rPr>
        <w:t>of</w:t>
      </w:r>
      <w:proofErr w:type="spellEnd"/>
      <w:r w:rsidRPr="00C751D2">
        <w:rPr>
          <w:i/>
          <w:iCs/>
        </w:rPr>
        <w:t xml:space="preserve"> </w:t>
      </w:r>
      <w:proofErr w:type="spellStart"/>
      <w:r w:rsidRPr="00C751D2">
        <w:rPr>
          <w:i/>
          <w:iCs/>
        </w:rPr>
        <w:t>Heritage</w:t>
      </w:r>
      <w:proofErr w:type="spellEnd"/>
      <w:r w:rsidRPr="00C751D2">
        <w:rPr>
          <w:i/>
          <w:iCs/>
        </w:rPr>
        <w:t xml:space="preserve"> </w:t>
      </w:r>
      <w:proofErr w:type="spellStart"/>
      <w:r w:rsidRPr="00C751D2">
        <w:rPr>
          <w:i/>
          <w:iCs/>
        </w:rPr>
        <w:t>Assets</w:t>
      </w:r>
      <w:proofErr w:type="spellEnd"/>
      <w:r w:rsidRPr="00C751D2">
        <w:rPr>
          <w:i/>
          <w:iCs/>
        </w:rPr>
        <w:t xml:space="preserve"> </w:t>
      </w:r>
      <w:proofErr w:type="spellStart"/>
      <w:r w:rsidRPr="00C751D2">
        <w:rPr>
          <w:i/>
          <w:iCs/>
        </w:rPr>
        <w:t>in</w:t>
      </w:r>
      <w:proofErr w:type="spellEnd"/>
      <w:r w:rsidRPr="00C751D2">
        <w:rPr>
          <w:i/>
          <w:iCs/>
        </w:rPr>
        <w:t xml:space="preserve"> </w:t>
      </w:r>
      <w:proofErr w:type="spellStart"/>
      <w:r w:rsidRPr="00C751D2">
        <w:rPr>
          <w:i/>
          <w:iCs/>
        </w:rPr>
        <w:t>the</w:t>
      </w:r>
      <w:proofErr w:type="spellEnd"/>
      <w:r w:rsidRPr="00C751D2">
        <w:rPr>
          <w:i/>
          <w:iCs/>
        </w:rPr>
        <w:t xml:space="preserve"> </w:t>
      </w:r>
      <w:proofErr w:type="spellStart"/>
      <w:r w:rsidRPr="00C751D2">
        <w:rPr>
          <w:i/>
          <w:iCs/>
        </w:rPr>
        <w:t>Public</w:t>
      </w:r>
      <w:proofErr w:type="spellEnd"/>
      <w:r w:rsidRPr="00C751D2">
        <w:rPr>
          <w:i/>
          <w:iCs/>
        </w:rPr>
        <w:t xml:space="preserve"> </w:t>
      </w:r>
      <w:proofErr w:type="spellStart"/>
      <w:r w:rsidRPr="00C751D2">
        <w:rPr>
          <w:i/>
          <w:iCs/>
        </w:rPr>
        <w:t>Sector</w:t>
      </w:r>
      <w:proofErr w:type="spellEnd"/>
      <w:r w:rsidRPr="00C751D2">
        <w:rPr>
          <w:i/>
          <w:iCs/>
        </w:rPr>
        <w:t xml:space="preserve"> </w:t>
      </w:r>
      <w:proofErr w:type="spellStart"/>
      <w:r w:rsidRPr="00C751D2">
        <w:rPr>
          <w:i/>
          <w:iCs/>
        </w:rPr>
        <w:t>of</w:t>
      </w:r>
      <w:proofErr w:type="spellEnd"/>
      <w:r w:rsidRPr="00C751D2">
        <w:rPr>
          <w:i/>
          <w:iCs/>
        </w:rPr>
        <w:t xml:space="preserve"> </w:t>
      </w:r>
      <w:proofErr w:type="spellStart"/>
      <w:r w:rsidRPr="00C751D2">
        <w:rPr>
          <w:i/>
          <w:iCs/>
        </w:rPr>
        <w:t>Bulgaria</w:t>
      </w:r>
      <w:proofErr w:type="spellEnd"/>
      <w:r w:rsidRPr="00C751D2">
        <w:t xml:space="preserve">. </w:t>
      </w:r>
      <w:proofErr w:type="spellStart"/>
      <w:r w:rsidRPr="00C751D2">
        <w:t>Economic</w:t>
      </w:r>
      <w:proofErr w:type="spellEnd"/>
      <w:r w:rsidRPr="00C751D2">
        <w:t xml:space="preserve"> </w:t>
      </w:r>
      <w:proofErr w:type="spellStart"/>
      <w:r w:rsidRPr="00C751D2">
        <w:t>Alternatives</w:t>
      </w:r>
      <w:proofErr w:type="spellEnd"/>
      <w:r w:rsidRPr="00C751D2">
        <w:t>, 2025, № 3.</w:t>
      </w:r>
    </w:p>
    <w:p w14:paraId="1D33D74D" w14:textId="77777777" w:rsidR="00CB2D15" w:rsidRPr="00C751D2" w:rsidRDefault="00CB2D15" w:rsidP="00CB2D15">
      <w:pPr>
        <w:pStyle w:val="p1"/>
        <w:spacing w:after="200"/>
        <w:jc w:val="both"/>
      </w:pPr>
      <w:r w:rsidRPr="00C751D2">
        <w:t xml:space="preserve">27. Филипова-Сланчева, А., Михайлова, М., Николова, Н., Стоилкова, М., Василева, В. </w:t>
      </w:r>
      <w:r w:rsidRPr="00C751D2">
        <w:rPr>
          <w:i/>
          <w:iCs/>
        </w:rPr>
        <w:t>Изследване на ефектите от влизането в сила на МСФО 9 „Финансови инструменти“ и МСФО 17 „Застрахователни договори“ върху финансовата стабилност и ликвидност на застрахователите в България</w:t>
      </w:r>
      <w:r w:rsidRPr="00C751D2">
        <w:t>. Колективна монография. София: Издателски комплекс – УНСС, 2023.</w:t>
      </w:r>
    </w:p>
    <w:p w14:paraId="68D75AD8" w14:textId="77777777" w:rsidR="00CB2D15" w:rsidRPr="00C751D2" w:rsidRDefault="00CB2D15" w:rsidP="00CB2D15">
      <w:pPr>
        <w:pStyle w:val="p1"/>
        <w:spacing w:after="200"/>
        <w:jc w:val="both"/>
      </w:pPr>
      <w:r w:rsidRPr="00C751D2">
        <w:t xml:space="preserve">28. Филипова-Сланчева, А. </w:t>
      </w:r>
      <w:r w:rsidRPr="00C751D2">
        <w:rPr>
          <w:i/>
          <w:iCs/>
        </w:rPr>
        <w:t>Отражение на МСФО 17 „Застрахователни договори“ и МСФО 9 „Финансови инструменти“ при представяне на отчета за финансовото състояние на застрахователните дружества</w:t>
      </w:r>
      <w:r w:rsidRPr="00C751D2">
        <w:t>. В: Колективна монография „Счетоводството – наука, образование, практика“. София: Издателски комплекс – УНСС, 2022, с. 190–206.</w:t>
      </w:r>
    </w:p>
    <w:p w14:paraId="28C50150" w14:textId="77777777" w:rsidR="00CB2D15" w:rsidRPr="00C751D2" w:rsidRDefault="00CB2D15" w:rsidP="00CB2D15">
      <w:pPr>
        <w:pStyle w:val="p1"/>
        <w:spacing w:after="200"/>
        <w:jc w:val="both"/>
      </w:pPr>
      <w:r w:rsidRPr="00C751D2">
        <w:t xml:space="preserve">29. Филипова-Сланчева, А. </w:t>
      </w:r>
      <w:r w:rsidRPr="00C751D2">
        <w:rPr>
          <w:i/>
          <w:iCs/>
        </w:rPr>
        <w:t>Инвестиции във финансови активи, обект на отчитане от застрахователните дружества.</w:t>
      </w:r>
      <w:r w:rsidRPr="00C751D2">
        <w:t xml:space="preserve"> В: Сборник доклади от Юбилейна международна научна конференция „70 години Финансово-счетоводен факултет“. София: Издателски комплекс – УНСС, 2022, с. 179–200.</w:t>
      </w:r>
    </w:p>
    <w:p w14:paraId="28D022AB" w14:textId="77777777" w:rsidR="00CB2D15" w:rsidRPr="00C751D2" w:rsidRDefault="00CB2D15" w:rsidP="00CB2D15">
      <w:pPr>
        <w:pStyle w:val="p1"/>
        <w:spacing w:after="200"/>
        <w:jc w:val="both"/>
      </w:pPr>
      <w:r w:rsidRPr="00C751D2">
        <w:t xml:space="preserve">30. Чуков, К. </w:t>
      </w:r>
      <w:r w:rsidRPr="00C751D2">
        <w:rPr>
          <w:i/>
          <w:iCs/>
        </w:rPr>
        <w:t>Анализ на приходите, печалбата и рентабилността на предприятието (проблеми и решения).</w:t>
      </w:r>
      <w:r w:rsidRPr="00C751D2">
        <w:t xml:space="preserve"> София: Университетско издателство „Стопанство“, 2009.</w:t>
      </w:r>
    </w:p>
    <w:p w14:paraId="53CED455" w14:textId="77777777" w:rsidR="00CB2D15" w:rsidRPr="00C751D2" w:rsidRDefault="00CB2D15" w:rsidP="00CB2D15">
      <w:pPr>
        <w:pStyle w:val="p1"/>
        <w:spacing w:after="200"/>
        <w:jc w:val="both"/>
      </w:pPr>
      <w:r w:rsidRPr="00C751D2">
        <w:t xml:space="preserve">31. Чуков, К. </w:t>
      </w:r>
      <w:r w:rsidRPr="00C751D2">
        <w:rPr>
          <w:i/>
          <w:iCs/>
        </w:rPr>
        <w:t>Методология и методика за анализ на рентабилността на постоянния капитал</w:t>
      </w:r>
      <w:r w:rsidRPr="00C751D2">
        <w:t>. Списание ИДЕС, 2022, бр. 2.</w:t>
      </w:r>
    </w:p>
    <w:p w14:paraId="40B4B565" w14:textId="77777777" w:rsidR="00CB2D15" w:rsidRPr="00C751D2" w:rsidRDefault="00CB2D15" w:rsidP="00CB2D15">
      <w:pPr>
        <w:pStyle w:val="p1"/>
        <w:spacing w:after="200"/>
        <w:jc w:val="both"/>
      </w:pPr>
      <w:r w:rsidRPr="00C751D2">
        <w:t xml:space="preserve">32. Чуков, К. </w:t>
      </w:r>
      <w:r w:rsidRPr="00C751D2">
        <w:rPr>
          <w:i/>
          <w:iCs/>
        </w:rPr>
        <w:t>Усъвършенствана методика за анализ на преките разходи за материали</w:t>
      </w:r>
      <w:r w:rsidRPr="00C751D2">
        <w:t>. Списание ИДЕС, 2024, бр. 4.</w:t>
      </w:r>
    </w:p>
    <w:p w14:paraId="6F9FA879" w14:textId="77777777" w:rsidR="00CB2D15" w:rsidRPr="00C751D2" w:rsidRDefault="00CB2D15" w:rsidP="00CB2D15">
      <w:pPr>
        <w:pStyle w:val="p1"/>
        <w:spacing w:after="200"/>
        <w:jc w:val="both"/>
      </w:pPr>
    </w:p>
    <w:p w14:paraId="5B0F206B" w14:textId="77777777" w:rsidR="00CB2D15" w:rsidRPr="00C751D2" w:rsidRDefault="00CB2D15" w:rsidP="00CB2D15">
      <w:pPr>
        <w:pStyle w:val="p1"/>
        <w:spacing w:after="200"/>
        <w:jc w:val="both"/>
        <w:rPr>
          <w:b/>
          <w:bCs/>
          <w:sz w:val="28"/>
          <w:szCs w:val="28"/>
        </w:rPr>
      </w:pPr>
      <w:r w:rsidRPr="00C751D2">
        <w:rPr>
          <w:b/>
          <w:bCs/>
          <w:sz w:val="28"/>
          <w:szCs w:val="28"/>
        </w:rPr>
        <w:t>III. Нормативна литература</w:t>
      </w:r>
    </w:p>
    <w:p w14:paraId="6E5B8973" w14:textId="77777777" w:rsidR="00CB2D15" w:rsidRPr="00C751D2" w:rsidRDefault="00CB2D15" w:rsidP="00CB2D15">
      <w:pPr>
        <w:pStyle w:val="p1"/>
        <w:spacing w:after="200"/>
        <w:jc w:val="both"/>
      </w:pPr>
      <w:r w:rsidRPr="00C751D2">
        <w:t>1. Регламент (ЕО) № 1126/2008 на Комисията от 3 ноември 2008 г. за приемане на някои международни счетоводни стандарти в съответствие с Регламент (ЕО) № 1606/2002 на Европейския парламент и на Съвета.</w:t>
      </w:r>
    </w:p>
    <w:p w14:paraId="48B50626" w14:textId="77777777" w:rsidR="00CB2D15" w:rsidRPr="00C751D2" w:rsidRDefault="00CB2D15" w:rsidP="00CB2D15">
      <w:pPr>
        <w:pStyle w:val="p1"/>
        <w:spacing w:after="200"/>
        <w:jc w:val="both"/>
      </w:pPr>
      <w:r w:rsidRPr="00C751D2">
        <w:t>2. Регламент (ЕС) № 260/2012 на Европейския парламент и на Съвета от 14 март 2012 г. относно техническите и бизнес изисквания за кредитните преводи и директните дебити в евро.</w:t>
      </w:r>
    </w:p>
    <w:p w14:paraId="63B9C5EE" w14:textId="77777777" w:rsidR="00CB2D15" w:rsidRPr="00C751D2" w:rsidRDefault="00CB2D15" w:rsidP="00CB2D15">
      <w:pPr>
        <w:pStyle w:val="p1"/>
        <w:spacing w:after="200"/>
        <w:jc w:val="both"/>
      </w:pPr>
      <w:r w:rsidRPr="00C751D2">
        <w:t xml:space="preserve">3. Регламент (ЕС) № 575/2013 на Европейския парламент и на Съвета от 26 юни 2013 г. относно </w:t>
      </w:r>
      <w:proofErr w:type="spellStart"/>
      <w:r w:rsidRPr="00C751D2">
        <w:t>пруденциалните</w:t>
      </w:r>
      <w:proofErr w:type="spellEnd"/>
      <w:r w:rsidRPr="00C751D2">
        <w:t xml:space="preserve"> изисквания за кредитните институции и инвестиционните посредници.</w:t>
      </w:r>
    </w:p>
    <w:p w14:paraId="68EB2B67" w14:textId="77777777" w:rsidR="00CB2D15" w:rsidRPr="00C751D2" w:rsidRDefault="00CB2D15" w:rsidP="00CB2D15">
      <w:pPr>
        <w:pStyle w:val="p1"/>
        <w:spacing w:after="200"/>
        <w:jc w:val="both"/>
      </w:pPr>
      <w:r w:rsidRPr="00C751D2">
        <w:t>4. Регламент (ЕС) 2016/2067 на Комисията от 22 ноември 2016 г. за изменение на Регламент (ЕО) № 1126/2008 за приемане на някои международни счетоводни стандарти в съответствие с Регламент (ЕО) № 1606/2002 на Европейския парламент и на Съвета във връзка с МСФО 9 „Финансови инструменти“.</w:t>
      </w:r>
    </w:p>
    <w:p w14:paraId="20ECF67F" w14:textId="77777777" w:rsidR="00CB2D15" w:rsidRPr="00C751D2" w:rsidRDefault="00CB2D15" w:rsidP="00CB2D15">
      <w:pPr>
        <w:pStyle w:val="p1"/>
        <w:spacing w:after="200"/>
        <w:jc w:val="both"/>
      </w:pPr>
      <w:r w:rsidRPr="00C751D2">
        <w:t>5. Търговски закон. Обн., ДВ, бр. 48 от 18.06.1991 г.</w:t>
      </w:r>
    </w:p>
    <w:p w14:paraId="3DB92514" w14:textId="77777777" w:rsidR="00CB2D15" w:rsidRPr="00C751D2" w:rsidRDefault="00CB2D15" w:rsidP="00CB2D15">
      <w:pPr>
        <w:pStyle w:val="p1"/>
        <w:spacing w:after="200"/>
        <w:jc w:val="both"/>
      </w:pPr>
      <w:r w:rsidRPr="00C751D2">
        <w:t>6. Данъчно-осигурителен процесуален кодекс. Обн., ДВ, бр. 105 от 29.12.2005 г., в сила от 1.01.2006 г.</w:t>
      </w:r>
    </w:p>
    <w:p w14:paraId="63575ADE" w14:textId="77777777" w:rsidR="0018484A" w:rsidRPr="00C751D2" w:rsidRDefault="0018484A" w:rsidP="00CB2D15">
      <w:pPr>
        <w:pStyle w:val="p1"/>
        <w:spacing w:after="200"/>
        <w:jc w:val="both"/>
      </w:pPr>
    </w:p>
    <w:p w14:paraId="79363C3B" w14:textId="77777777" w:rsidR="0018484A" w:rsidRPr="00C751D2" w:rsidRDefault="0018484A" w:rsidP="00CB2D15">
      <w:pPr>
        <w:pStyle w:val="p1"/>
        <w:spacing w:after="200"/>
        <w:jc w:val="both"/>
      </w:pPr>
    </w:p>
    <w:p w14:paraId="02D039ED" w14:textId="77777777" w:rsidR="00CB2D15" w:rsidRPr="00C751D2" w:rsidRDefault="00CB2D15" w:rsidP="00CB2D15">
      <w:pPr>
        <w:pStyle w:val="p1"/>
        <w:spacing w:after="200"/>
        <w:jc w:val="both"/>
      </w:pPr>
      <w:r w:rsidRPr="00C751D2">
        <w:t>7. Кодекс за застраховането. Обн., ДВ, бр. 102 от 29.12.2015 г., в сила от 1.01.2016 г.</w:t>
      </w:r>
    </w:p>
    <w:p w14:paraId="094ADB6B" w14:textId="77777777" w:rsidR="00CB2D15" w:rsidRPr="00C751D2" w:rsidRDefault="00CB2D15" w:rsidP="00CB2D15">
      <w:pPr>
        <w:pStyle w:val="p1"/>
        <w:spacing w:after="200"/>
        <w:jc w:val="both"/>
      </w:pPr>
      <w:r w:rsidRPr="00C751D2">
        <w:t>8. Кодекс за социално осигуряване. Обн., ДВ, бр. 110 от 17.12.1999 г.</w:t>
      </w:r>
    </w:p>
    <w:p w14:paraId="17D052B2" w14:textId="77777777" w:rsidR="00CB2D15" w:rsidRPr="00C751D2" w:rsidRDefault="00CB2D15" w:rsidP="00CB2D15">
      <w:pPr>
        <w:pStyle w:val="p1"/>
        <w:spacing w:after="200"/>
        <w:jc w:val="both"/>
      </w:pPr>
      <w:r w:rsidRPr="00C751D2">
        <w:t>9. Закон за Българската народна банка. Обн., ДВ, бр. 13 от 13.02.2024 г., в сила от 1.01.2026 г.</w:t>
      </w:r>
    </w:p>
    <w:p w14:paraId="2E013153" w14:textId="77777777" w:rsidR="00CB2D15" w:rsidRPr="00C751D2" w:rsidRDefault="00CB2D15" w:rsidP="00CB2D15">
      <w:pPr>
        <w:pStyle w:val="p1"/>
        <w:spacing w:after="200"/>
        <w:jc w:val="both"/>
      </w:pPr>
      <w:r w:rsidRPr="00C751D2">
        <w:t>10. Закон за държавната финансова инспекция. Обн., ДВ, бр. 33 от 21.04.2006 г.</w:t>
      </w:r>
    </w:p>
    <w:p w14:paraId="7ECE105B" w14:textId="77777777" w:rsidR="00CB2D15" w:rsidRPr="00C751D2" w:rsidRDefault="00CB2D15" w:rsidP="00CB2D15">
      <w:pPr>
        <w:pStyle w:val="p1"/>
        <w:spacing w:after="200"/>
        <w:jc w:val="both"/>
      </w:pPr>
      <w:r w:rsidRPr="00C751D2">
        <w:t>11. Закон за здравното осигуряване. Обн., ДВ, бр. 70 от 19.06.1998 г.</w:t>
      </w:r>
    </w:p>
    <w:p w14:paraId="42567B64" w14:textId="77777777" w:rsidR="00CB2D15" w:rsidRPr="00C751D2" w:rsidRDefault="00CB2D15" w:rsidP="00CB2D15">
      <w:pPr>
        <w:pStyle w:val="p1"/>
        <w:spacing w:after="200"/>
        <w:jc w:val="both"/>
      </w:pPr>
      <w:r w:rsidRPr="00C751D2">
        <w:t>12. Закон за вътрешния одит в публичния сектор. Обн., ДВ, бр. 27 от 31.03.2006 г.</w:t>
      </w:r>
    </w:p>
    <w:p w14:paraId="0AC88505" w14:textId="77777777" w:rsidR="00CB2D15" w:rsidRPr="00C751D2" w:rsidRDefault="00CB2D15" w:rsidP="00CB2D15">
      <w:pPr>
        <w:pStyle w:val="p1"/>
        <w:spacing w:after="200"/>
        <w:jc w:val="both"/>
      </w:pPr>
      <w:r w:rsidRPr="00C751D2">
        <w:t>13. Закон за данък върху добавената стойност. Обн., ДВ, бр. 63 от 4.08.2006 г., в сила от 1.01.2007 г.</w:t>
      </w:r>
    </w:p>
    <w:p w14:paraId="49A3D48D" w14:textId="77777777" w:rsidR="00CB2D15" w:rsidRPr="00C751D2" w:rsidRDefault="00CB2D15" w:rsidP="00CB2D15">
      <w:pPr>
        <w:pStyle w:val="p1"/>
        <w:spacing w:after="200"/>
        <w:jc w:val="both"/>
      </w:pPr>
      <w:r w:rsidRPr="00C751D2">
        <w:t>14. Закон за данъците върху доходите на физическите лица. Обн., ДВ, бр. 95 от 24.11.2006 г., в сила от 1.01.2007 г.</w:t>
      </w:r>
    </w:p>
    <w:p w14:paraId="2D1E06DB" w14:textId="77777777" w:rsidR="00CB2D15" w:rsidRPr="00C751D2" w:rsidRDefault="00CB2D15" w:rsidP="00CB2D15">
      <w:pPr>
        <w:pStyle w:val="p1"/>
        <w:spacing w:after="200"/>
        <w:jc w:val="both"/>
      </w:pPr>
      <w:r w:rsidRPr="00C751D2">
        <w:t>15. Закон за Комисията за финансов надзор. Обн., ДВ, бр. 8 от 28.01.2003 г., в сила от 1.03.2003 г.</w:t>
      </w:r>
    </w:p>
    <w:p w14:paraId="73F9CD08" w14:textId="77777777" w:rsidR="00CB2D15" w:rsidRPr="00C751D2" w:rsidRDefault="00CB2D15" w:rsidP="00CB2D15">
      <w:pPr>
        <w:pStyle w:val="p1"/>
        <w:spacing w:after="200"/>
        <w:jc w:val="both"/>
      </w:pPr>
      <w:r w:rsidRPr="00C751D2">
        <w:t>16. Закон за корпоративното подоходно облагане. Обн., ДВ, бр. 105 от 22.12.2006 г., в сила от 1.01.2007 г.</w:t>
      </w:r>
    </w:p>
    <w:p w14:paraId="513BA511" w14:textId="77777777" w:rsidR="00CB2D15" w:rsidRPr="00C751D2" w:rsidRDefault="00CB2D15" w:rsidP="00CB2D15">
      <w:pPr>
        <w:pStyle w:val="p1"/>
        <w:spacing w:after="200"/>
        <w:jc w:val="both"/>
      </w:pPr>
      <w:r w:rsidRPr="00C751D2">
        <w:t>17. Закон за кредитните институции. Обн., ДВ, бр. 59 от 21.07.2006 г., в сила от 1.01.2007 г.</w:t>
      </w:r>
    </w:p>
    <w:p w14:paraId="78384C12" w14:textId="77777777" w:rsidR="00CB2D15" w:rsidRPr="00C751D2" w:rsidRDefault="00CB2D15" w:rsidP="00CB2D15">
      <w:pPr>
        <w:pStyle w:val="p1"/>
        <w:spacing w:after="200"/>
        <w:jc w:val="both"/>
      </w:pPr>
      <w:r w:rsidRPr="00C751D2">
        <w:t>18. Закон за независимия финансов одит и изразяването на сигурност по устойчивостта. Обн., ДВ, бр. 95 от 29.11.2016 г.</w:t>
      </w:r>
    </w:p>
    <w:p w14:paraId="22CB5902" w14:textId="77777777" w:rsidR="00CB2D15" w:rsidRPr="00C751D2" w:rsidRDefault="00CB2D15" w:rsidP="00CB2D15">
      <w:pPr>
        <w:pStyle w:val="p1"/>
        <w:spacing w:after="200"/>
        <w:jc w:val="both"/>
      </w:pPr>
      <w:r w:rsidRPr="00C751D2">
        <w:t>19. Закон за платежните услуги и платежните системи. Обн., ДВ, бр. 20 от 6.03.2018 г.</w:t>
      </w:r>
    </w:p>
    <w:p w14:paraId="6E226EFA" w14:textId="77777777" w:rsidR="00CB2D15" w:rsidRPr="00C751D2" w:rsidRDefault="00CB2D15" w:rsidP="00CB2D15">
      <w:pPr>
        <w:pStyle w:val="p1"/>
        <w:spacing w:after="200"/>
        <w:jc w:val="both"/>
      </w:pPr>
      <w:r w:rsidRPr="00C751D2">
        <w:t>20. Закон за публичните финанси. Обн., ДВ, бр. 15 от 15.02.2013 г., в сила от 1.01.2014 г.</w:t>
      </w:r>
    </w:p>
    <w:p w14:paraId="3A085113" w14:textId="77777777" w:rsidR="00CB2D15" w:rsidRPr="00C751D2" w:rsidRDefault="00CB2D15" w:rsidP="00CB2D15">
      <w:pPr>
        <w:pStyle w:val="p1"/>
        <w:spacing w:after="200"/>
        <w:jc w:val="both"/>
      </w:pPr>
      <w:r w:rsidRPr="00C751D2">
        <w:t>21. Закон за счетоводството. Обн., ДВ, бр. 95 от 8.12.2015 г., в сила от 1.01.2016 г.</w:t>
      </w:r>
    </w:p>
    <w:p w14:paraId="6C1B2116" w14:textId="77777777" w:rsidR="00CB2D15" w:rsidRPr="00C751D2" w:rsidRDefault="00CB2D15" w:rsidP="00CB2D15">
      <w:pPr>
        <w:pStyle w:val="p1"/>
        <w:spacing w:after="200"/>
        <w:jc w:val="both"/>
      </w:pPr>
      <w:r w:rsidRPr="00C751D2">
        <w:t>22. Закон за Сметната палата. Обн., ДВ, бр. 12 от 13.02.2015 г.</w:t>
      </w:r>
    </w:p>
    <w:p w14:paraId="67D14B5E" w14:textId="77777777" w:rsidR="00CB2D15" w:rsidRPr="00C751D2" w:rsidRDefault="00CB2D15" w:rsidP="00CB2D15">
      <w:pPr>
        <w:pStyle w:val="p1"/>
        <w:spacing w:after="200"/>
        <w:jc w:val="both"/>
      </w:pPr>
      <w:r w:rsidRPr="00C751D2">
        <w:t>23. Закон за финансовото управление и контрол в публичния сектор. Обн., ДВ, бр. 21 от 10.03.2006 г.</w:t>
      </w:r>
    </w:p>
    <w:p w14:paraId="63453115" w14:textId="77777777" w:rsidR="00CB2D15" w:rsidRPr="00C751D2" w:rsidRDefault="00CB2D15" w:rsidP="00CB2D15">
      <w:pPr>
        <w:pStyle w:val="p1"/>
        <w:spacing w:after="200"/>
        <w:jc w:val="both"/>
      </w:pPr>
      <w:r w:rsidRPr="00C751D2">
        <w:t>24. Наредба № 3 на БНБ от 18 април 2018 г. за условията и реда за откриване на платежни сметки, за изпълнение на платежни операции и за използване на платежни инструменти.</w:t>
      </w:r>
    </w:p>
    <w:p w14:paraId="6F9BAAE2" w14:textId="170BB3C6" w:rsidR="008A6313" w:rsidRPr="00C751D2" w:rsidRDefault="008A6313" w:rsidP="008A6313">
      <w:pPr>
        <w:spacing w:after="200"/>
        <w:jc w:val="both"/>
      </w:pPr>
      <w:r w:rsidRPr="00C751D2">
        <w:t>25. Наредба №7 на БНБ за организацията и управлението на рисковете в банките, Обн. ДВ, бр. 40 от 13 май 2014 г.</w:t>
      </w:r>
    </w:p>
    <w:p w14:paraId="6A4DCF74" w14:textId="77777777" w:rsidR="00CB2D15" w:rsidRPr="00C751D2" w:rsidRDefault="00CB2D15" w:rsidP="00CB2D15">
      <w:pPr>
        <w:pStyle w:val="p1"/>
        <w:spacing w:after="200"/>
        <w:jc w:val="both"/>
      </w:pPr>
      <w:r w:rsidRPr="00C751D2">
        <w:t>26. Наредба № 8 на БНБ от 24 април 2014 г. за капиталовите буфери на банките. Обн., ДВ, бр. 40 от 13.05.2014 г.</w:t>
      </w:r>
    </w:p>
    <w:p w14:paraId="461C944B" w14:textId="77777777" w:rsidR="00CB2D15" w:rsidRPr="00C751D2" w:rsidRDefault="00CB2D15" w:rsidP="00CB2D15">
      <w:pPr>
        <w:pStyle w:val="p1"/>
        <w:spacing w:after="200"/>
        <w:jc w:val="both"/>
      </w:pPr>
      <w:r w:rsidRPr="00C751D2">
        <w:t>27. Наредба № 11 на БНБ от 1 март 2007 г. за управлението и надзора върху ликвидността на банките.</w:t>
      </w:r>
    </w:p>
    <w:p w14:paraId="282A899F" w14:textId="77777777" w:rsidR="0018484A" w:rsidRPr="00C751D2" w:rsidRDefault="0018484A" w:rsidP="00CB2D15">
      <w:pPr>
        <w:pStyle w:val="p1"/>
        <w:spacing w:after="200"/>
        <w:jc w:val="both"/>
      </w:pPr>
    </w:p>
    <w:p w14:paraId="0DCC90DB" w14:textId="77777777" w:rsidR="0018484A" w:rsidRPr="00C751D2" w:rsidRDefault="0018484A" w:rsidP="00CB2D15">
      <w:pPr>
        <w:pStyle w:val="p1"/>
        <w:spacing w:after="200"/>
        <w:jc w:val="both"/>
      </w:pPr>
    </w:p>
    <w:p w14:paraId="5171E473" w14:textId="77777777" w:rsidR="00CB2D15" w:rsidRPr="00C751D2" w:rsidRDefault="00CB2D15" w:rsidP="00CB2D15">
      <w:pPr>
        <w:pStyle w:val="p1"/>
        <w:spacing w:after="200"/>
        <w:jc w:val="both"/>
      </w:pPr>
      <w:r w:rsidRPr="00C751D2">
        <w:t>28. Указание на Министерство на финансите ДДС № 20 от 14.12.2004 г. относно прилагането на Националните счетоводни стандарти от бюджетните предприятия.</w:t>
      </w:r>
    </w:p>
    <w:p w14:paraId="1955FC80" w14:textId="77777777" w:rsidR="00CB2D15" w:rsidRPr="00C751D2" w:rsidRDefault="00CB2D15" w:rsidP="00CB2D15">
      <w:pPr>
        <w:pStyle w:val="p1"/>
        <w:spacing w:after="200"/>
        <w:jc w:val="both"/>
      </w:pPr>
      <w:r w:rsidRPr="00C751D2">
        <w:t>29. Указание на Министерство на финансите ДДС № 5 от 30.09.2016 г. относно начисляване на амортизации на нефинансови дълготрайни активи от бюджетните организации.</w:t>
      </w:r>
    </w:p>
    <w:p w14:paraId="12C4837C" w14:textId="77777777" w:rsidR="00CB2D15" w:rsidRPr="00C751D2" w:rsidRDefault="00CB2D15" w:rsidP="00CB2D15">
      <w:pPr>
        <w:pStyle w:val="p1"/>
        <w:spacing w:after="200"/>
        <w:jc w:val="both"/>
      </w:pPr>
      <w:r w:rsidRPr="00C751D2">
        <w:t>30. Заповед на министъра на финансите № 1338 от 22.12.2015 г. относно съставните части на годишните и междинните финансови отчети на бюджетните предприятия.</w:t>
      </w:r>
    </w:p>
    <w:p w14:paraId="17F4DC61" w14:textId="77777777" w:rsidR="00CB2D15" w:rsidRPr="00C751D2" w:rsidRDefault="00CB2D15" w:rsidP="00CB2D15">
      <w:pPr>
        <w:pStyle w:val="p1"/>
        <w:spacing w:after="200"/>
        <w:jc w:val="both"/>
      </w:pPr>
      <w:r w:rsidRPr="00C751D2">
        <w:t>31. Единна бюджетна класификация. Министерство на финансите, 2025 г.</w:t>
      </w:r>
    </w:p>
    <w:p w14:paraId="27B72EC9" w14:textId="77777777" w:rsidR="00CB2D15" w:rsidRPr="00C751D2" w:rsidRDefault="00CB2D15" w:rsidP="00CB2D15">
      <w:pPr>
        <w:pStyle w:val="p1"/>
        <w:spacing w:after="200"/>
        <w:jc w:val="both"/>
      </w:pPr>
      <w:r w:rsidRPr="00C751D2">
        <w:t>32. Концептуална рамка за финансово отчитане с общо предназначение от организации от публичния сектор. Съвет за международни счетоводни стандарти за публичния сектор към Международната федерация на счетоводителите. Превод на български език под научната редакция на проф. д-р Даниела Фесчиян. ИДЕС, 2021.</w:t>
      </w:r>
    </w:p>
    <w:p w14:paraId="398A9BAD" w14:textId="77777777" w:rsidR="00CB2D15" w:rsidRPr="00C751D2" w:rsidRDefault="00CB2D15" w:rsidP="00CB2D15">
      <w:pPr>
        <w:pStyle w:val="p1"/>
        <w:spacing w:after="200"/>
        <w:jc w:val="both"/>
      </w:pPr>
      <w:r w:rsidRPr="00C751D2">
        <w:t>33. Национални счетоводни стандарти, приети с Постановление № 46 на Министерския съвет от 21 март 2005 г. Обн., ДВ, бр. 30 от 2005 г.</w:t>
      </w:r>
    </w:p>
    <w:p w14:paraId="26FDCAD4" w14:textId="158320B4" w:rsidR="00CB2D15" w:rsidRPr="00C751D2" w:rsidRDefault="00CB2D15" w:rsidP="00CB2D15">
      <w:pPr>
        <w:pStyle w:val="p1"/>
        <w:spacing w:before="0" w:beforeAutospacing="0" w:after="200" w:afterAutospacing="0"/>
        <w:jc w:val="both"/>
      </w:pPr>
      <w:r w:rsidRPr="00C751D2">
        <w:t>34. Сметкоплан на бюджетните организации. Министерство на финансите, 2020 г.</w:t>
      </w:r>
    </w:p>
    <w:p w14:paraId="0CA8EBB0" w14:textId="3EC6D46A" w:rsidR="00CB2D15" w:rsidRPr="00C751D2" w:rsidRDefault="00DB77C9" w:rsidP="00CB2D15">
      <w:pPr>
        <w:spacing w:after="200"/>
        <w:jc w:val="both"/>
      </w:pPr>
      <w:r w:rsidRPr="00C751D2">
        <w:t>35. Международни одиторски стандарти (МОС). В: Ръководство по Международни стандарти за управление на качеството, одит, преглед, други ангажименти за изразяване на сигурност и свързани по съдържание услуги, издание 2023–2024, части I–II. София: Институт на дипломираните експерт-счетоводители в България (ИДЕС), 2024.</w:t>
      </w:r>
    </w:p>
    <w:p w14:paraId="785E6523" w14:textId="77777777" w:rsidR="00A33822" w:rsidRPr="00C751D2" w:rsidRDefault="00A33822">
      <w:pPr>
        <w:rPr>
          <w:b/>
          <w:sz w:val="32"/>
        </w:rPr>
      </w:pPr>
      <w:r w:rsidRPr="00C751D2">
        <w:rPr>
          <w:b/>
          <w:sz w:val="32"/>
        </w:rPr>
        <w:br w:type="page"/>
      </w:r>
    </w:p>
    <w:p w14:paraId="34CE527F" w14:textId="440113B8" w:rsidR="009C55BA" w:rsidRPr="00C751D2" w:rsidRDefault="009C55BA" w:rsidP="00726702">
      <w:pPr>
        <w:spacing w:after="240"/>
        <w:rPr>
          <w:b/>
          <w:sz w:val="32"/>
        </w:rPr>
      </w:pPr>
      <w:r w:rsidRPr="00C751D2">
        <w:rPr>
          <w:b/>
          <w:sz w:val="32"/>
        </w:rPr>
        <w:lastRenderedPageBreak/>
        <w:t>ЧАСТ ПЕТА</w:t>
      </w:r>
    </w:p>
    <w:p w14:paraId="6A3F99D7" w14:textId="131BD3FB" w:rsidR="009C55BA" w:rsidRPr="00C751D2" w:rsidRDefault="009C55BA" w:rsidP="00726702">
      <w:pPr>
        <w:spacing w:after="240"/>
        <w:rPr>
          <w:b/>
          <w:sz w:val="32"/>
        </w:rPr>
      </w:pPr>
      <w:r w:rsidRPr="00C751D2">
        <w:rPr>
          <w:b/>
          <w:sz w:val="32"/>
        </w:rPr>
        <w:t>ПРИМЕРНИ ИЗПИТНИ ВЪПРОСИ</w:t>
      </w:r>
      <w:r w:rsidR="00B40F23" w:rsidRPr="00C751D2">
        <w:rPr>
          <w:b/>
          <w:sz w:val="32"/>
        </w:rPr>
        <w:t xml:space="preserve"> ЗА ДЪРЖАВЕН ИЗПИТ</w:t>
      </w:r>
    </w:p>
    <w:p w14:paraId="24FDC6CA" w14:textId="77777777" w:rsidR="009C55BA" w:rsidRPr="00C751D2" w:rsidRDefault="009C55BA" w:rsidP="007602D7">
      <w:pPr>
        <w:spacing w:after="220"/>
        <w:jc w:val="both"/>
        <w:rPr>
          <w:b/>
          <w:sz w:val="32"/>
        </w:rPr>
      </w:pPr>
    </w:p>
    <w:p w14:paraId="36C00CA0" w14:textId="16886AC9" w:rsidR="009C55BA" w:rsidRPr="00C751D2" w:rsidRDefault="009C55BA" w:rsidP="007602D7">
      <w:pPr>
        <w:spacing w:after="220"/>
        <w:jc w:val="both"/>
        <w:outlineLvl w:val="1"/>
        <w:rPr>
          <w:b/>
          <w:bCs/>
          <w:sz w:val="28"/>
          <w:szCs w:val="28"/>
        </w:rPr>
      </w:pPr>
      <w:r w:rsidRPr="00C751D2">
        <w:rPr>
          <w:b/>
          <w:bCs/>
          <w:sz w:val="28"/>
          <w:szCs w:val="28"/>
        </w:rPr>
        <w:t>1. Модул „</w:t>
      </w:r>
      <w:r w:rsidR="00DB77C9" w:rsidRPr="00C751D2">
        <w:rPr>
          <w:b/>
          <w:bCs/>
          <w:sz w:val="28"/>
          <w:szCs w:val="28"/>
        </w:rPr>
        <w:t>Финансово счетоводство</w:t>
      </w:r>
      <w:r w:rsidRPr="00C751D2">
        <w:rPr>
          <w:b/>
          <w:bCs/>
          <w:sz w:val="28"/>
          <w:szCs w:val="28"/>
        </w:rPr>
        <w:t>“</w:t>
      </w:r>
    </w:p>
    <w:p w14:paraId="398543B7" w14:textId="77777777" w:rsidR="00E93A46" w:rsidRPr="00C751D2" w:rsidRDefault="00E93A46" w:rsidP="007602D7">
      <w:pPr>
        <w:pStyle w:val="p1"/>
        <w:spacing w:before="0" w:beforeAutospacing="0" w:after="220" w:afterAutospacing="0"/>
        <w:jc w:val="both"/>
      </w:pPr>
    </w:p>
    <w:p w14:paraId="7D27B630"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1.</w:t>
      </w:r>
      <w:r w:rsidRPr="00C751D2">
        <w:t xml:space="preserve"> Посочете групата, в която най-пълно са изброени критериите, детерминирани от приложимите счетоводни стандарти, за признаване на нематериален ресурс като актив:</w:t>
      </w:r>
    </w:p>
    <w:p w14:paraId="77854E96" w14:textId="77777777" w:rsidR="00F074F0" w:rsidRPr="00C751D2" w:rsidRDefault="00F074F0" w:rsidP="00F074F0">
      <w:pPr>
        <w:pStyle w:val="p2"/>
        <w:spacing w:before="0" w:beforeAutospacing="0" w:after="220" w:afterAutospacing="0"/>
        <w:jc w:val="both"/>
      </w:pPr>
      <w:r w:rsidRPr="00C751D2">
        <w:t>А) идентичност (разграничимост) на ресурса, отделна от другите аспекти на предприятието; контрол от страна на предприятието; извличане на бъдеща стопанска изгода при употреба и възможност цената му на придобиване да бъде измерена (оценена) надеждно (достоверно).</w:t>
      </w:r>
    </w:p>
    <w:p w14:paraId="5024DA23" w14:textId="77777777" w:rsidR="00F074F0" w:rsidRPr="00C751D2" w:rsidRDefault="00F074F0" w:rsidP="00F074F0">
      <w:pPr>
        <w:pStyle w:val="p2"/>
        <w:spacing w:before="0" w:beforeAutospacing="0" w:after="220" w:afterAutospacing="0"/>
        <w:jc w:val="both"/>
      </w:pPr>
      <w:r w:rsidRPr="00C751D2">
        <w:t>Б) уместност; контрол от страна на предприятието, извличане на бъдеща стопанска изгода при употреба на ресурса и възможност цената му на придобиване да бъде измерена (оценена) надеждно (достоверно).</w:t>
      </w:r>
    </w:p>
    <w:p w14:paraId="30D13E1E" w14:textId="77777777" w:rsidR="00F074F0" w:rsidRPr="00C751D2" w:rsidRDefault="00F074F0" w:rsidP="00F074F0">
      <w:pPr>
        <w:pStyle w:val="p2"/>
        <w:spacing w:before="0" w:beforeAutospacing="0" w:after="220" w:afterAutospacing="0"/>
        <w:jc w:val="both"/>
      </w:pPr>
      <w:r w:rsidRPr="00C751D2">
        <w:t>В) идентичност (разграничимост) на ресурса, отделна от другите аспекти на предприятието; контрол от страна предприятието и възможност цената му на придобиване да бъде измерена (оценена) надеждно (достоверно).</w:t>
      </w:r>
    </w:p>
    <w:p w14:paraId="6648D0B9" w14:textId="77777777" w:rsidR="00F074F0" w:rsidRPr="00C751D2" w:rsidRDefault="00F074F0" w:rsidP="00F074F0">
      <w:pPr>
        <w:pStyle w:val="p2"/>
        <w:spacing w:before="0" w:beforeAutospacing="0" w:after="220" w:afterAutospacing="0"/>
        <w:jc w:val="both"/>
      </w:pPr>
      <w:r w:rsidRPr="00C751D2">
        <w:t>Г) уместност; контрол от страна предприятието, отделимост, възможност цената му на придобиване да бъде измерена (оценена) надеждно (достоверно).</w:t>
      </w:r>
    </w:p>
    <w:p w14:paraId="127C4285" w14:textId="77777777" w:rsidR="00F074F0" w:rsidRPr="00C751D2" w:rsidRDefault="00F074F0" w:rsidP="00F074F0">
      <w:pPr>
        <w:pStyle w:val="p2"/>
        <w:spacing w:before="0" w:beforeAutospacing="0" w:after="220" w:afterAutospacing="0"/>
        <w:jc w:val="both"/>
      </w:pPr>
      <w:r w:rsidRPr="00C751D2">
        <w:t>Д) идентичност (разграничимост) на ресурса, отделна от другите аспекти на предприятието; извличане на бъдеща стопанска изгода при употреба и възможност цената му на придобиване да бъде измерена (оценена) надеждно (достоверно).</w:t>
      </w:r>
    </w:p>
    <w:p w14:paraId="44109EB7" w14:textId="77777777" w:rsidR="00F074F0" w:rsidRPr="00C751D2" w:rsidRDefault="00F074F0" w:rsidP="00F074F0">
      <w:pPr>
        <w:pStyle w:val="p1"/>
        <w:spacing w:before="0" w:beforeAutospacing="0" w:after="220" w:afterAutospacing="0"/>
        <w:jc w:val="both"/>
      </w:pPr>
    </w:p>
    <w:p w14:paraId="4CA5A760"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2.</w:t>
      </w:r>
      <w:r w:rsidRPr="00C751D2">
        <w:t xml:space="preserve"> Кога с последващите разходи, свързани с отделен ДМА, се коригира балансовата му стойност?</w:t>
      </w:r>
    </w:p>
    <w:p w14:paraId="0A12E000" w14:textId="77777777" w:rsidR="00F074F0" w:rsidRPr="00C751D2" w:rsidRDefault="00F074F0" w:rsidP="00F074F0">
      <w:pPr>
        <w:pStyle w:val="p2"/>
        <w:spacing w:before="0" w:beforeAutospacing="0" w:after="220" w:afterAutospacing="0"/>
        <w:jc w:val="both"/>
      </w:pPr>
      <w:r w:rsidRPr="00C751D2">
        <w:t>А) когато реши ръководителят (собственикът).</w:t>
      </w:r>
    </w:p>
    <w:p w14:paraId="1128167A" w14:textId="77777777" w:rsidR="00F074F0" w:rsidRPr="00C751D2" w:rsidRDefault="00F074F0" w:rsidP="00F074F0">
      <w:pPr>
        <w:pStyle w:val="p2"/>
        <w:spacing w:before="0" w:beforeAutospacing="0" w:after="220" w:afterAutospacing="0"/>
        <w:jc w:val="both"/>
      </w:pPr>
      <w:r w:rsidRPr="00C751D2">
        <w:t>Б) когато тези разходи са с веществен характер и значение.</w:t>
      </w:r>
    </w:p>
    <w:p w14:paraId="49F2FBD2" w14:textId="77777777" w:rsidR="00F074F0" w:rsidRPr="00C751D2" w:rsidRDefault="00F074F0" w:rsidP="00F074F0">
      <w:pPr>
        <w:pStyle w:val="p2"/>
        <w:spacing w:before="0" w:beforeAutospacing="0" w:after="220" w:afterAutospacing="0"/>
        <w:jc w:val="both"/>
      </w:pPr>
      <w:r w:rsidRPr="00C751D2">
        <w:t>В) когато е вероятно предприятието да има икономическа изгода над първоначално оценената стандартна ефективност от актива.</w:t>
      </w:r>
    </w:p>
    <w:p w14:paraId="09B3754B" w14:textId="77777777" w:rsidR="00F074F0" w:rsidRPr="00C751D2" w:rsidRDefault="00F074F0" w:rsidP="00F074F0">
      <w:pPr>
        <w:pStyle w:val="p2"/>
        <w:spacing w:before="0" w:beforeAutospacing="0" w:after="220" w:afterAutospacing="0"/>
        <w:jc w:val="both"/>
      </w:pPr>
      <w:r w:rsidRPr="00C751D2">
        <w:t>Г) когато предприятието отчита икономическата изгода от актива през следващия период.</w:t>
      </w:r>
    </w:p>
    <w:p w14:paraId="44A77518" w14:textId="77777777" w:rsidR="00F074F0" w:rsidRPr="00C751D2" w:rsidRDefault="00F074F0" w:rsidP="00F074F0">
      <w:pPr>
        <w:pStyle w:val="p2"/>
        <w:spacing w:before="0" w:beforeAutospacing="0" w:after="220" w:afterAutospacing="0"/>
        <w:jc w:val="both"/>
      </w:pPr>
      <w:r w:rsidRPr="00C751D2">
        <w:t>Д) когато разходите са за основен ремонт на актива.</w:t>
      </w:r>
    </w:p>
    <w:p w14:paraId="6743F20F" w14:textId="77777777" w:rsidR="00F074F0" w:rsidRPr="00C751D2" w:rsidRDefault="00F074F0" w:rsidP="00F074F0">
      <w:pPr>
        <w:pStyle w:val="p1"/>
        <w:spacing w:before="0" w:beforeAutospacing="0" w:after="220" w:afterAutospacing="0"/>
        <w:jc w:val="both"/>
      </w:pPr>
    </w:p>
    <w:p w14:paraId="34AA0935"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3.</w:t>
      </w:r>
      <w:r w:rsidRPr="00C751D2">
        <w:t xml:space="preserve"> Каква счетоводна статия ще се състави в предприятието за отнасяне на административни разходи в размер на 300 евро и разходи за продажба в размер на 230 евро в намаление на реализирани приходи от продажби на стоки?</w:t>
      </w:r>
    </w:p>
    <w:p w14:paraId="7A301556" w14:textId="77777777" w:rsidR="00F074F0" w:rsidRPr="00C751D2" w:rsidRDefault="00F074F0" w:rsidP="0018484A">
      <w:pPr>
        <w:pStyle w:val="p2"/>
        <w:spacing w:before="0" w:beforeAutospacing="0" w:after="0" w:afterAutospacing="0"/>
        <w:jc w:val="both"/>
      </w:pPr>
      <w:r w:rsidRPr="00C751D2">
        <w:t>А) Д-т с/ка Печалби и загуби от текущата година – 530</w:t>
      </w:r>
    </w:p>
    <w:p w14:paraId="21AF7157" w14:textId="77777777" w:rsidR="00F074F0" w:rsidRPr="00C751D2" w:rsidRDefault="00F074F0" w:rsidP="0018484A">
      <w:pPr>
        <w:pStyle w:val="p2"/>
        <w:spacing w:before="0" w:beforeAutospacing="0" w:after="0" w:afterAutospacing="0"/>
        <w:jc w:val="both"/>
      </w:pPr>
      <w:r w:rsidRPr="00C751D2">
        <w:t> </w:t>
      </w:r>
      <w:r w:rsidRPr="00C751D2">
        <w:t> </w:t>
      </w:r>
      <w:r w:rsidRPr="00C751D2">
        <w:t>К-т с/ка Административни разходи – 300</w:t>
      </w:r>
    </w:p>
    <w:p w14:paraId="629BDC10" w14:textId="77777777" w:rsidR="00F074F0" w:rsidRPr="00C751D2" w:rsidRDefault="00F074F0" w:rsidP="0018484A">
      <w:pPr>
        <w:pStyle w:val="p2"/>
        <w:spacing w:before="0" w:beforeAutospacing="0" w:after="0" w:afterAutospacing="0"/>
        <w:jc w:val="both"/>
      </w:pPr>
      <w:r w:rsidRPr="00C751D2">
        <w:t> </w:t>
      </w:r>
      <w:r w:rsidRPr="00C751D2">
        <w:t> </w:t>
      </w:r>
      <w:r w:rsidRPr="00C751D2">
        <w:t>К-т с/ка Разходи за продажби – 230</w:t>
      </w:r>
    </w:p>
    <w:p w14:paraId="10563A44" w14:textId="77777777" w:rsidR="00F074F0" w:rsidRPr="00C751D2" w:rsidRDefault="00F074F0" w:rsidP="00F074F0">
      <w:pPr>
        <w:pStyle w:val="p2"/>
        <w:spacing w:before="0" w:beforeAutospacing="0" w:after="220" w:afterAutospacing="0"/>
        <w:jc w:val="both"/>
      </w:pPr>
      <w:r w:rsidRPr="00C751D2">
        <w:lastRenderedPageBreak/>
        <w:t>Б) Д-т с/ка Административни разходи – 300</w:t>
      </w:r>
    </w:p>
    <w:p w14:paraId="5705FE1F" w14:textId="77777777" w:rsidR="00F074F0" w:rsidRPr="00C751D2" w:rsidRDefault="00F074F0" w:rsidP="00F074F0">
      <w:pPr>
        <w:pStyle w:val="p2"/>
        <w:spacing w:before="0" w:beforeAutospacing="0" w:after="220" w:afterAutospacing="0"/>
        <w:jc w:val="both"/>
      </w:pPr>
      <w:r w:rsidRPr="00C751D2">
        <w:t> </w:t>
      </w:r>
      <w:r w:rsidRPr="00C751D2">
        <w:t> </w:t>
      </w:r>
      <w:r w:rsidRPr="00C751D2">
        <w:t>Д-т с/ка Разходи за продажби – 230</w:t>
      </w:r>
    </w:p>
    <w:p w14:paraId="1BF2C6AD"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Приходи от продажби на стоки – 530</w:t>
      </w:r>
    </w:p>
    <w:p w14:paraId="4BBCA567" w14:textId="77777777" w:rsidR="00F074F0" w:rsidRPr="00C751D2" w:rsidRDefault="00F074F0" w:rsidP="00F074F0">
      <w:pPr>
        <w:pStyle w:val="p2"/>
        <w:spacing w:before="0" w:beforeAutospacing="0" w:after="220" w:afterAutospacing="0"/>
        <w:jc w:val="both"/>
      </w:pPr>
      <w:r w:rsidRPr="00C751D2">
        <w:t>В) Д-т с/ка Приходи от продажби на стоки – 530</w:t>
      </w:r>
    </w:p>
    <w:p w14:paraId="1F222FFF"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Печалби и загуби от текущата година – 530</w:t>
      </w:r>
    </w:p>
    <w:p w14:paraId="7D97F95D" w14:textId="77777777" w:rsidR="00F074F0" w:rsidRPr="00C751D2" w:rsidRDefault="00F074F0" w:rsidP="00F074F0">
      <w:pPr>
        <w:pStyle w:val="p2"/>
        <w:spacing w:before="0" w:beforeAutospacing="0" w:after="220" w:afterAutospacing="0"/>
        <w:jc w:val="both"/>
      </w:pPr>
      <w:r w:rsidRPr="00C751D2">
        <w:t>Г) Д-т с/ка Приходи от продажби на стоки – 530</w:t>
      </w:r>
    </w:p>
    <w:p w14:paraId="4A4659AC"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Административни разходи – 300</w:t>
      </w:r>
    </w:p>
    <w:p w14:paraId="07EB031D"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Разходи за продажби – 230</w:t>
      </w:r>
    </w:p>
    <w:p w14:paraId="5DE32B07" w14:textId="77777777" w:rsidR="00F074F0" w:rsidRPr="00C751D2" w:rsidRDefault="00F074F0" w:rsidP="00F074F0">
      <w:pPr>
        <w:pStyle w:val="p2"/>
        <w:spacing w:before="0" w:beforeAutospacing="0" w:after="220" w:afterAutospacing="0"/>
        <w:jc w:val="both"/>
      </w:pPr>
      <w:r w:rsidRPr="00C751D2">
        <w:t>Д) Д-т с/ка Печалби и загуби от текущата година – 530</w:t>
      </w:r>
    </w:p>
    <w:p w14:paraId="6EF68DEC"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Административни разходи – 300</w:t>
      </w:r>
    </w:p>
    <w:p w14:paraId="03AF8389"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Разходи за продажби – 230</w:t>
      </w:r>
    </w:p>
    <w:p w14:paraId="7F55C85A" w14:textId="77777777" w:rsidR="00F074F0" w:rsidRPr="00C751D2" w:rsidRDefault="00F074F0" w:rsidP="00F074F0">
      <w:pPr>
        <w:pStyle w:val="p1"/>
        <w:spacing w:before="0" w:beforeAutospacing="0" w:after="220" w:afterAutospacing="0"/>
        <w:jc w:val="both"/>
      </w:pPr>
    </w:p>
    <w:p w14:paraId="18F41DA2"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4.</w:t>
      </w:r>
      <w:r w:rsidRPr="00C751D2">
        <w:t xml:space="preserve"> Съгласно фактура и РКО е платен наем на административната сграда в размер на              2 000 евро, счетоводната статия за отразяване на разхода е:</w:t>
      </w:r>
    </w:p>
    <w:p w14:paraId="682189C5" w14:textId="77777777" w:rsidR="00F074F0" w:rsidRPr="00C751D2" w:rsidRDefault="00F074F0" w:rsidP="00F074F0">
      <w:pPr>
        <w:pStyle w:val="p2"/>
        <w:spacing w:before="0" w:beforeAutospacing="0" w:after="220" w:afterAutospacing="0"/>
        <w:jc w:val="both"/>
      </w:pPr>
      <w:r w:rsidRPr="00C751D2">
        <w:t>А) Д-т с/ка Разходи за външни услуги – 2 000</w:t>
      </w:r>
    </w:p>
    <w:p w14:paraId="69AF3410"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Административни разходи – 2 000</w:t>
      </w:r>
    </w:p>
    <w:p w14:paraId="016D406E" w14:textId="77777777" w:rsidR="00F074F0" w:rsidRPr="00C751D2" w:rsidRDefault="00F074F0" w:rsidP="00F074F0">
      <w:pPr>
        <w:pStyle w:val="p2"/>
        <w:spacing w:before="0" w:beforeAutospacing="0" w:after="220" w:afterAutospacing="0"/>
        <w:jc w:val="both"/>
      </w:pPr>
      <w:r w:rsidRPr="00C751D2">
        <w:t>Б) Д-т с/ка Административни разходи – 2 000</w:t>
      </w:r>
    </w:p>
    <w:p w14:paraId="574D5DAD"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Разходи за външни услуги – 2 000</w:t>
      </w:r>
    </w:p>
    <w:p w14:paraId="4E0FAC03" w14:textId="77777777" w:rsidR="00F074F0" w:rsidRPr="00C751D2" w:rsidRDefault="00F074F0" w:rsidP="00F074F0">
      <w:pPr>
        <w:pStyle w:val="p2"/>
        <w:spacing w:before="0" w:beforeAutospacing="0" w:after="220" w:afterAutospacing="0"/>
        <w:jc w:val="both"/>
      </w:pPr>
      <w:r w:rsidRPr="00C751D2">
        <w:t>В) Д-т с/ка Административни разходи – 2 000</w:t>
      </w:r>
    </w:p>
    <w:p w14:paraId="4A46BF30"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Каса в евро – 2 000</w:t>
      </w:r>
    </w:p>
    <w:p w14:paraId="172174F3" w14:textId="77777777" w:rsidR="00F074F0" w:rsidRPr="00C751D2" w:rsidRDefault="00F074F0" w:rsidP="00F074F0">
      <w:pPr>
        <w:pStyle w:val="p2"/>
        <w:spacing w:before="0" w:beforeAutospacing="0" w:after="220" w:afterAutospacing="0"/>
        <w:jc w:val="both"/>
      </w:pPr>
      <w:r w:rsidRPr="00C751D2">
        <w:t>Г) Д-т с/ка Разходи за външни услуги – 2 000</w:t>
      </w:r>
    </w:p>
    <w:p w14:paraId="79903FF4"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Каса в евро – 2 000</w:t>
      </w:r>
    </w:p>
    <w:p w14:paraId="2DF25DE4" w14:textId="77777777" w:rsidR="00F074F0" w:rsidRPr="00C751D2" w:rsidRDefault="00F074F0" w:rsidP="00F074F0">
      <w:pPr>
        <w:pStyle w:val="p2"/>
        <w:spacing w:before="0" w:beforeAutospacing="0" w:after="220" w:afterAutospacing="0"/>
        <w:jc w:val="both"/>
      </w:pPr>
      <w:r w:rsidRPr="00C751D2">
        <w:t>Д) Д-т с/ка Каса в евро – 2 000</w:t>
      </w:r>
    </w:p>
    <w:p w14:paraId="4608BD08"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Разходи за външни услуги – 2 000</w:t>
      </w:r>
    </w:p>
    <w:p w14:paraId="5848C781" w14:textId="77777777" w:rsidR="00F074F0" w:rsidRPr="00C751D2" w:rsidRDefault="00F074F0" w:rsidP="00F074F0">
      <w:pPr>
        <w:pStyle w:val="p1"/>
        <w:spacing w:before="0" w:beforeAutospacing="0" w:after="220" w:afterAutospacing="0"/>
        <w:jc w:val="both"/>
      </w:pPr>
    </w:p>
    <w:p w14:paraId="7B1A7368"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5.</w:t>
      </w:r>
      <w:r w:rsidRPr="00C751D2">
        <w:t xml:space="preserve"> В резултат на проведена инвентаризация на материалите е констатирана липса на спомагателни материали на стойност 199 евро. За липсата не е установена вина на отговорните лица. Тази стопанска операция ще намери отражение в счетоводната система на предприятието като ще се състави счетоводната статия:</w:t>
      </w:r>
    </w:p>
    <w:p w14:paraId="40CA4AED" w14:textId="77777777" w:rsidR="00F074F0" w:rsidRPr="00C751D2" w:rsidRDefault="00F074F0" w:rsidP="00F074F0">
      <w:pPr>
        <w:pStyle w:val="p2"/>
        <w:spacing w:before="0" w:beforeAutospacing="0" w:after="220" w:afterAutospacing="0"/>
        <w:jc w:val="both"/>
      </w:pPr>
      <w:r w:rsidRPr="00C751D2">
        <w:t>А) Д-т с/ка Вземания по липси и начети – 199</w:t>
      </w:r>
    </w:p>
    <w:p w14:paraId="2BA94063"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Материали – 199</w:t>
      </w:r>
    </w:p>
    <w:p w14:paraId="3E3083B8" w14:textId="77777777" w:rsidR="0018484A" w:rsidRPr="00C751D2" w:rsidRDefault="0018484A" w:rsidP="00F074F0">
      <w:pPr>
        <w:pStyle w:val="p2"/>
        <w:spacing w:before="0" w:beforeAutospacing="0" w:after="220" w:afterAutospacing="0"/>
        <w:jc w:val="both"/>
      </w:pPr>
    </w:p>
    <w:p w14:paraId="1717EB16" w14:textId="77777777" w:rsidR="00F074F0" w:rsidRPr="00C751D2" w:rsidRDefault="00F074F0" w:rsidP="00F074F0">
      <w:pPr>
        <w:pStyle w:val="p2"/>
        <w:spacing w:before="0" w:beforeAutospacing="0" w:after="220" w:afterAutospacing="0"/>
        <w:jc w:val="both"/>
      </w:pPr>
      <w:r w:rsidRPr="00C751D2">
        <w:lastRenderedPageBreak/>
        <w:t>Б) Д-т с/ка Други разходи – 199</w:t>
      </w:r>
    </w:p>
    <w:p w14:paraId="0BA26BA9"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Материали – 199</w:t>
      </w:r>
    </w:p>
    <w:p w14:paraId="7108DC80" w14:textId="77777777" w:rsidR="00F074F0" w:rsidRPr="00C751D2" w:rsidRDefault="00F074F0" w:rsidP="00F074F0">
      <w:pPr>
        <w:pStyle w:val="p2"/>
        <w:spacing w:before="0" w:beforeAutospacing="0" w:after="220" w:afterAutospacing="0"/>
        <w:jc w:val="both"/>
      </w:pPr>
      <w:r w:rsidRPr="00C751D2">
        <w:t>В) Д-т с/ка Печалби и загуби от текущата година – 199</w:t>
      </w:r>
    </w:p>
    <w:p w14:paraId="7C001DD9"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Материали – 199</w:t>
      </w:r>
    </w:p>
    <w:p w14:paraId="2B85F7B5" w14:textId="77777777" w:rsidR="00F074F0" w:rsidRPr="00C751D2" w:rsidRDefault="00F074F0" w:rsidP="00F074F0">
      <w:pPr>
        <w:pStyle w:val="p2"/>
        <w:spacing w:before="0" w:beforeAutospacing="0" w:after="220" w:afterAutospacing="0"/>
        <w:jc w:val="both"/>
      </w:pPr>
      <w:r w:rsidRPr="00C751D2">
        <w:t>Г) Д-т с/ка Материали – 199</w:t>
      </w:r>
    </w:p>
    <w:p w14:paraId="4D7CA78E"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Други приходи от дейността – 199</w:t>
      </w:r>
    </w:p>
    <w:p w14:paraId="4234D365" w14:textId="77777777" w:rsidR="00F074F0" w:rsidRPr="00C751D2" w:rsidRDefault="00F074F0" w:rsidP="00F074F0">
      <w:pPr>
        <w:pStyle w:val="p2"/>
        <w:spacing w:before="0" w:beforeAutospacing="0" w:after="220" w:afterAutospacing="0"/>
        <w:jc w:val="both"/>
      </w:pPr>
      <w:r w:rsidRPr="00C751D2">
        <w:t>Д) Д-т с/ка Материали – 199</w:t>
      </w:r>
    </w:p>
    <w:p w14:paraId="7F9E973D"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Печалби и загуби от текущата година – 199</w:t>
      </w:r>
    </w:p>
    <w:p w14:paraId="021CFF4B" w14:textId="77777777" w:rsidR="00F074F0" w:rsidRPr="00C751D2" w:rsidRDefault="00F074F0" w:rsidP="00F074F0">
      <w:pPr>
        <w:pStyle w:val="p1"/>
        <w:spacing w:before="0" w:beforeAutospacing="0" w:after="220" w:afterAutospacing="0"/>
        <w:jc w:val="both"/>
      </w:pPr>
    </w:p>
    <w:p w14:paraId="2D7A8496"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6.</w:t>
      </w:r>
      <w:r w:rsidRPr="00C751D2">
        <w:t xml:space="preserve"> Предприятие, което е регистрирано по ЗДДС, придобива товарен автомобил съгласно договор за покупко-продажба и фактура, издадена от регистрирано по ЗДДС предприятие-доставчик. Товарният автомобил е на стойност 120 000 евро с ДДС. Задължението към доставчика не е платено. За придобиването на товарния автомобил следва да се състави счетоводната статия:</w:t>
      </w:r>
    </w:p>
    <w:p w14:paraId="503D4C01" w14:textId="77777777" w:rsidR="00F074F0" w:rsidRPr="00C751D2" w:rsidRDefault="00F074F0" w:rsidP="00F074F0">
      <w:pPr>
        <w:pStyle w:val="p2"/>
        <w:spacing w:before="0" w:beforeAutospacing="0" w:after="220" w:afterAutospacing="0"/>
        <w:jc w:val="both"/>
      </w:pPr>
      <w:r w:rsidRPr="00C751D2">
        <w:t>А) Д-т с/ка Транспортни средства – 120 000</w:t>
      </w:r>
    </w:p>
    <w:p w14:paraId="5A99A737"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Доставчици – 120 000</w:t>
      </w:r>
    </w:p>
    <w:p w14:paraId="53B0D58D" w14:textId="77777777" w:rsidR="00F074F0" w:rsidRPr="00C751D2" w:rsidRDefault="00F074F0" w:rsidP="00F074F0">
      <w:pPr>
        <w:pStyle w:val="p2"/>
        <w:spacing w:before="0" w:beforeAutospacing="0" w:after="220" w:afterAutospacing="0"/>
        <w:jc w:val="both"/>
      </w:pPr>
      <w:r w:rsidRPr="00C751D2">
        <w:t>Б) Д-т с/ка Транспортни средства – 100 000</w:t>
      </w:r>
    </w:p>
    <w:p w14:paraId="41FD63A1" w14:textId="77777777" w:rsidR="00F074F0" w:rsidRPr="00C751D2" w:rsidRDefault="00F074F0" w:rsidP="00F074F0">
      <w:pPr>
        <w:pStyle w:val="p2"/>
        <w:spacing w:before="0" w:beforeAutospacing="0" w:after="220" w:afterAutospacing="0"/>
        <w:jc w:val="both"/>
      </w:pPr>
      <w:r w:rsidRPr="00C751D2">
        <w:t> </w:t>
      </w:r>
      <w:r w:rsidRPr="00C751D2">
        <w:t> </w:t>
      </w:r>
      <w:r w:rsidRPr="00C751D2">
        <w:t>Д-т с/ка Начислен ДДС за покупките – 20 000</w:t>
      </w:r>
    </w:p>
    <w:p w14:paraId="30E3F66C"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Доставчици – 120 000</w:t>
      </w:r>
    </w:p>
    <w:p w14:paraId="34716C65" w14:textId="77777777" w:rsidR="00F074F0" w:rsidRPr="00C751D2" w:rsidRDefault="00F074F0" w:rsidP="00F074F0">
      <w:pPr>
        <w:pStyle w:val="p2"/>
        <w:spacing w:before="0" w:beforeAutospacing="0" w:after="220" w:afterAutospacing="0"/>
        <w:jc w:val="both"/>
      </w:pPr>
      <w:r w:rsidRPr="00C751D2">
        <w:t>В) Д-т с/ка Транспортни средства – 100 000</w:t>
      </w:r>
    </w:p>
    <w:p w14:paraId="7E582C63"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Доставчици – 100 000</w:t>
      </w:r>
    </w:p>
    <w:p w14:paraId="17ABE008" w14:textId="77777777" w:rsidR="00F074F0" w:rsidRPr="00C751D2" w:rsidRDefault="00F074F0" w:rsidP="00F074F0">
      <w:pPr>
        <w:pStyle w:val="p2"/>
        <w:spacing w:before="0" w:beforeAutospacing="0" w:after="220" w:afterAutospacing="0"/>
        <w:jc w:val="both"/>
      </w:pPr>
      <w:r w:rsidRPr="00C751D2">
        <w:t>Г) Д-т с/ка Транспортни средства – 120 000</w:t>
      </w:r>
    </w:p>
    <w:p w14:paraId="37BE555E"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Доставчици – 100 000</w:t>
      </w:r>
    </w:p>
    <w:p w14:paraId="1BDDD569"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Начислен ДДС за продажбите – 20 000</w:t>
      </w:r>
    </w:p>
    <w:p w14:paraId="2850E3F4" w14:textId="77777777" w:rsidR="00F074F0" w:rsidRPr="00C751D2" w:rsidRDefault="00F074F0" w:rsidP="00F074F0">
      <w:pPr>
        <w:pStyle w:val="p2"/>
        <w:spacing w:before="0" w:beforeAutospacing="0" w:after="220" w:afterAutospacing="0"/>
        <w:jc w:val="both"/>
      </w:pPr>
      <w:r w:rsidRPr="00C751D2">
        <w:t>Д) Д-т с/ка Транспортни средства – 120 000</w:t>
      </w:r>
    </w:p>
    <w:p w14:paraId="4245D411"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Разплащателна сметка в евро – 120 000</w:t>
      </w:r>
    </w:p>
    <w:p w14:paraId="0BE57482" w14:textId="77777777" w:rsidR="00F074F0" w:rsidRPr="00C751D2" w:rsidRDefault="00F074F0" w:rsidP="00F074F0">
      <w:pPr>
        <w:pStyle w:val="p1"/>
        <w:spacing w:before="0" w:beforeAutospacing="0" w:after="220" w:afterAutospacing="0"/>
        <w:jc w:val="both"/>
      </w:pPr>
    </w:p>
    <w:p w14:paraId="46F960F7" w14:textId="77777777" w:rsidR="006E4189" w:rsidRPr="00C751D2" w:rsidRDefault="00F074F0" w:rsidP="00F074F0">
      <w:pPr>
        <w:pStyle w:val="p2"/>
        <w:spacing w:before="0" w:beforeAutospacing="0" w:after="220" w:afterAutospacing="0"/>
        <w:jc w:val="both"/>
      </w:pPr>
      <w:r w:rsidRPr="00C751D2">
        <w:rPr>
          <w:rStyle w:val="s1"/>
          <w:rFonts w:eastAsiaTheme="majorEastAsia"/>
          <w:b/>
          <w:bCs/>
        </w:rPr>
        <w:t>Въпрос № 7.</w:t>
      </w:r>
      <w:r w:rsidRPr="00C751D2">
        <w:t xml:space="preserve"> Във връзка с увеличаването на основния капитал на „Природа“ ООД съдружникът Симеон Иванов записва непарична вноска под формата на употребяван електрокар, придобит от него преди три години за 86 000 евро Експертите към Агенция по вписванията оценяват по реда на чл. 72 от ТЗ електрокара за 59 000 евро. По данни на съдружника пазарната цена на електрокара е        66 000 евро. Увеличението на основния капитал е обявено и вписано в Търговския регистър. Активът е въведен в експлоатация. </w:t>
      </w:r>
    </w:p>
    <w:p w14:paraId="7CB35B04" w14:textId="7233C42A" w:rsidR="00F074F0" w:rsidRPr="00C751D2" w:rsidRDefault="00F074F0" w:rsidP="00F074F0">
      <w:pPr>
        <w:pStyle w:val="p2"/>
        <w:spacing w:before="0" w:beforeAutospacing="0" w:after="220" w:afterAutospacing="0"/>
        <w:jc w:val="both"/>
      </w:pPr>
      <w:r w:rsidRPr="00C751D2">
        <w:t>За внасянето на дяловата вноска следва да се състави счетоводната статия:</w:t>
      </w:r>
    </w:p>
    <w:p w14:paraId="57EB6505" w14:textId="77777777" w:rsidR="006E4189" w:rsidRPr="00C751D2" w:rsidRDefault="006E4189" w:rsidP="00F074F0">
      <w:pPr>
        <w:pStyle w:val="p2"/>
        <w:spacing w:before="0" w:beforeAutospacing="0" w:after="220" w:afterAutospacing="0"/>
        <w:jc w:val="both"/>
      </w:pPr>
    </w:p>
    <w:p w14:paraId="07B7A6B6" w14:textId="77777777" w:rsidR="00F074F0" w:rsidRPr="00C751D2" w:rsidRDefault="00F074F0" w:rsidP="00F074F0">
      <w:pPr>
        <w:pStyle w:val="p2"/>
        <w:spacing w:before="0" w:beforeAutospacing="0" w:after="220" w:afterAutospacing="0"/>
        <w:jc w:val="both"/>
      </w:pPr>
      <w:r w:rsidRPr="00C751D2">
        <w:lastRenderedPageBreak/>
        <w:t>А) Д-т с/ка Машини и оборудване – 86 000</w:t>
      </w:r>
    </w:p>
    <w:p w14:paraId="2B834A24"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Основен капитал – 86 000</w:t>
      </w:r>
    </w:p>
    <w:p w14:paraId="66C01F7E" w14:textId="77777777" w:rsidR="00F074F0" w:rsidRPr="00C751D2" w:rsidRDefault="00F074F0" w:rsidP="00F074F0">
      <w:pPr>
        <w:pStyle w:val="p2"/>
        <w:spacing w:before="0" w:beforeAutospacing="0" w:after="220" w:afterAutospacing="0"/>
        <w:jc w:val="both"/>
      </w:pPr>
      <w:r w:rsidRPr="00C751D2">
        <w:t>Б) Д-т с/ка Машини и оборудване – 66 000</w:t>
      </w:r>
    </w:p>
    <w:p w14:paraId="73850B7F"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Вземания по записани дялови вноски – 66 000</w:t>
      </w:r>
    </w:p>
    <w:p w14:paraId="52170876" w14:textId="77777777" w:rsidR="00F074F0" w:rsidRPr="00C751D2" w:rsidRDefault="00F074F0" w:rsidP="00F074F0">
      <w:pPr>
        <w:pStyle w:val="p2"/>
        <w:spacing w:before="0" w:beforeAutospacing="0" w:after="220" w:afterAutospacing="0"/>
        <w:jc w:val="both"/>
      </w:pPr>
    </w:p>
    <w:p w14:paraId="58AC8456" w14:textId="77777777" w:rsidR="00F074F0" w:rsidRPr="00C751D2" w:rsidRDefault="00F074F0" w:rsidP="00F074F0">
      <w:pPr>
        <w:pStyle w:val="p2"/>
        <w:spacing w:before="0" w:beforeAutospacing="0" w:after="220" w:afterAutospacing="0"/>
        <w:jc w:val="both"/>
      </w:pPr>
      <w:r w:rsidRPr="00C751D2">
        <w:t>В) Д-т с/ка Машини и оборудване – 59 000</w:t>
      </w:r>
    </w:p>
    <w:p w14:paraId="6D5DBF8A"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Вземания по записани дялови вноски – 59 000</w:t>
      </w:r>
    </w:p>
    <w:p w14:paraId="408A0B57" w14:textId="77777777" w:rsidR="00F074F0" w:rsidRPr="00C751D2" w:rsidRDefault="00F074F0" w:rsidP="00F074F0">
      <w:pPr>
        <w:pStyle w:val="p2"/>
        <w:spacing w:before="0" w:beforeAutospacing="0" w:after="220" w:afterAutospacing="0"/>
        <w:jc w:val="both"/>
      </w:pPr>
      <w:r w:rsidRPr="00C751D2">
        <w:t>Г) Д-т с/ка Основен капитал – 59 000</w:t>
      </w:r>
    </w:p>
    <w:p w14:paraId="0AE1EC57"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Машини и оборудване – 59 000</w:t>
      </w:r>
    </w:p>
    <w:p w14:paraId="18347005" w14:textId="77777777" w:rsidR="00F074F0" w:rsidRPr="00C751D2" w:rsidRDefault="00F074F0" w:rsidP="00F074F0">
      <w:pPr>
        <w:pStyle w:val="p2"/>
        <w:spacing w:before="0" w:beforeAutospacing="0" w:after="220" w:afterAutospacing="0"/>
        <w:jc w:val="both"/>
      </w:pPr>
      <w:r w:rsidRPr="00C751D2">
        <w:t>Д) Д-т с/ка Вземания по записани дялови вноски – 66 000</w:t>
      </w:r>
    </w:p>
    <w:p w14:paraId="2EBA1BF3"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Основен капитал – 66 000</w:t>
      </w:r>
    </w:p>
    <w:p w14:paraId="34CF1298" w14:textId="77777777" w:rsidR="00F074F0" w:rsidRPr="00C751D2" w:rsidRDefault="00F074F0" w:rsidP="00F074F0">
      <w:pPr>
        <w:pStyle w:val="p1"/>
        <w:spacing w:before="0" w:beforeAutospacing="0" w:after="220" w:afterAutospacing="0"/>
        <w:jc w:val="both"/>
      </w:pPr>
    </w:p>
    <w:p w14:paraId="0709187B"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8.</w:t>
      </w:r>
      <w:r w:rsidRPr="00C751D2">
        <w:t xml:space="preserve"> Предприятие начислява амортизация за втората година от полезния живот на производствена машина с отчетна стойност 18 000 евро, полезен живот – 3 години и остатъчна стойност 1 200 евро. Прилага се методът на намаляващата се сума на числата. За начисляването на амортизацията следва да се състави счетоводната статия:</w:t>
      </w:r>
    </w:p>
    <w:p w14:paraId="02FCD033" w14:textId="77777777" w:rsidR="00F074F0" w:rsidRPr="00C751D2" w:rsidRDefault="00F074F0" w:rsidP="00F074F0">
      <w:pPr>
        <w:pStyle w:val="p2"/>
        <w:spacing w:before="0" w:beforeAutospacing="0" w:after="220" w:afterAutospacing="0"/>
        <w:jc w:val="both"/>
      </w:pPr>
      <w:r w:rsidRPr="00C751D2">
        <w:t>А) Д-т с/ка Разходи за амортизация – 5 600</w:t>
      </w:r>
    </w:p>
    <w:p w14:paraId="37CBD9C4"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Машини и оборудване – 5 600</w:t>
      </w:r>
    </w:p>
    <w:p w14:paraId="226E189D" w14:textId="77777777" w:rsidR="00F074F0" w:rsidRPr="00C751D2" w:rsidRDefault="00F074F0" w:rsidP="00F074F0">
      <w:pPr>
        <w:pStyle w:val="p2"/>
        <w:spacing w:before="0" w:beforeAutospacing="0" w:after="220" w:afterAutospacing="0"/>
        <w:jc w:val="both"/>
      </w:pPr>
      <w:r w:rsidRPr="00C751D2">
        <w:t>Б) Д-т с/ка Амортизация на ДМА – 8 400</w:t>
      </w:r>
    </w:p>
    <w:p w14:paraId="74B2F26F"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Разходи за амортизация – 8 400</w:t>
      </w:r>
    </w:p>
    <w:p w14:paraId="100B7D65" w14:textId="77777777" w:rsidR="00F074F0" w:rsidRPr="00C751D2" w:rsidRDefault="00F074F0" w:rsidP="00F074F0">
      <w:pPr>
        <w:pStyle w:val="p2"/>
        <w:spacing w:before="0" w:beforeAutospacing="0" w:after="220" w:afterAutospacing="0"/>
        <w:jc w:val="both"/>
      </w:pPr>
      <w:r w:rsidRPr="00C751D2">
        <w:t>В) Д-т с/ка Разходи за амортизация – 5 600</w:t>
      </w:r>
    </w:p>
    <w:p w14:paraId="23D642EA"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Амортизация на ДМА – 5 600</w:t>
      </w:r>
    </w:p>
    <w:p w14:paraId="6DD1DFD3" w14:textId="77777777" w:rsidR="00F074F0" w:rsidRPr="00C751D2" w:rsidRDefault="00F074F0" w:rsidP="00F074F0">
      <w:pPr>
        <w:pStyle w:val="p2"/>
        <w:spacing w:before="0" w:beforeAutospacing="0" w:after="220" w:afterAutospacing="0"/>
        <w:jc w:val="both"/>
      </w:pPr>
      <w:r w:rsidRPr="00C751D2">
        <w:t>Г) Д-т с/ка Амортизация на ДМА – 8 400</w:t>
      </w:r>
    </w:p>
    <w:p w14:paraId="2784932C"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Машини и оборудване – 8 400</w:t>
      </w:r>
    </w:p>
    <w:p w14:paraId="240EB9A8" w14:textId="77777777" w:rsidR="00F074F0" w:rsidRPr="00C751D2" w:rsidRDefault="00F074F0" w:rsidP="00F074F0">
      <w:pPr>
        <w:pStyle w:val="p2"/>
        <w:spacing w:before="0" w:beforeAutospacing="0" w:after="220" w:afterAutospacing="0"/>
        <w:jc w:val="both"/>
      </w:pPr>
      <w:r w:rsidRPr="00C751D2">
        <w:t>Д) Д-т с/ка Разходи за амортизация – 2 800</w:t>
      </w:r>
    </w:p>
    <w:p w14:paraId="63F51E1F"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Амортизация на ДМА – 2 800</w:t>
      </w:r>
    </w:p>
    <w:p w14:paraId="4D917F07" w14:textId="77777777" w:rsidR="00F074F0" w:rsidRPr="00C751D2" w:rsidRDefault="00F074F0" w:rsidP="00F074F0">
      <w:pPr>
        <w:pStyle w:val="p1"/>
        <w:spacing w:before="0" w:beforeAutospacing="0" w:after="220" w:afterAutospacing="0"/>
        <w:jc w:val="both"/>
      </w:pPr>
    </w:p>
    <w:p w14:paraId="61C2FB5E"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9.</w:t>
      </w:r>
      <w:r w:rsidRPr="00C751D2">
        <w:t xml:space="preserve"> Съгласно договор за дарение е предадена безвъзмездно на МБАЛ „Света Ирина“ компютърна техника с отчетна стойност 12 000 евро и начислена амортизация 4 000 евро. За отписването на компютърната техника от имуществото на предприятието е съставена счетоводната статия:</w:t>
      </w:r>
    </w:p>
    <w:p w14:paraId="10323E76" w14:textId="77777777" w:rsidR="00F074F0" w:rsidRPr="00C751D2" w:rsidRDefault="00F074F0" w:rsidP="00F074F0">
      <w:pPr>
        <w:pStyle w:val="p2"/>
        <w:spacing w:before="0" w:beforeAutospacing="0" w:after="220" w:afterAutospacing="0"/>
        <w:jc w:val="both"/>
      </w:pPr>
      <w:r w:rsidRPr="00C751D2">
        <w:t>А) Д-т с/ка Други дебитори – 12 000</w:t>
      </w:r>
    </w:p>
    <w:p w14:paraId="7292EB43"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Компютърна техника – 12 000</w:t>
      </w:r>
    </w:p>
    <w:p w14:paraId="0958649A" w14:textId="77777777" w:rsidR="00F074F0" w:rsidRPr="00C751D2" w:rsidRDefault="00F074F0" w:rsidP="00F074F0">
      <w:pPr>
        <w:pStyle w:val="p2"/>
        <w:spacing w:before="0" w:beforeAutospacing="0" w:after="220" w:afterAutospacing="0"/>
        <w:jc w:val="both"/>
      </w:pPr>
      <w:r w:rsidRPr="00C751D2">
        <w:lastRenderedPageBreak/>
        <w:t>Б) Д-т с/ка Други разходи – 12 000</w:t>
      </w:r>
    </w:p>
    <w:p w14:paraId="1F1813C8"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Компютърна техника – 12 000</w:t>
      </w:r>
    </w:p>
    <w:p w14:paraId="79BB9D18" w14:textId="77777777" w:rsidR="00F074F0" w:rsidRPr="00C751D2" w:rsidRDefault="00F074F0" w:rsidP="00F074F0">
      <w:pPr>
        <w:pStyle w:val="p2"/>
        <w:spacing w:before="0" w:beforeAutospacing="0" w:after="220" w:afterAutospacing="0"/>
        <w:jc w:val="both"/>
      </w:pPr>
      <w:r w:rsidRPr="00C751D2">
        <w:t>В) Д-т с/ка Печалби и загуби от текущата година – 8 000</w:t>
      </w:r>
    </w:p>
    <w:p w14:paraId="2D869FD3" w14:textId="77777777" w:rsidR="00F074F0" w:rsidRPr="00C751D2" w:rsidRDefault="00F074F0" w:rsidP="00F074F0">
      <w:pPr>
        <w:pStyle w:val="p2"/>
        <w:spacing w:before="0" w:beforeAutospacing="0" w:after="220" w:afterAutospacing="0"/>
        <w:jc w:val="both"/>
      </w:pPr>
      <w:r w:rsidRPr="00C751D2">
        <w:t> </w:t>
      </w:r>
      <w:r w:rsidRPr="00C751D2">
        <w:t> </w:t>
      </w:r>
      <w:r w:rsidRPr="00C751D2">
        <w:t>Д-т с/ка Амортизация на ДМА – 4 000</w:t>
      </w:r>
    </w:p>
    <w:p w14:paraId="20AE301B"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Компютърна техника – 12 000</w:t>
      </w:r>
    </w:p>
    <w:p w14:paraId="5578361A" w14:textId="77777777" w:rsidR="00F074F0" w:rsidRPr="00C751D2" w:rsidRDefault="00F074F0" w:rsidP="00F074F0">
      <w:pPr>
        <w:pStyle w:val="p2"/>
        <w:spacing w:before="0" w:beforeAutospacing="0" w:after="220" w:afterAutospacing="0"/>
        <w:jc w:val="both"/>
      </w:pPr>
      <w:r w:rsidRPr="00C751D2">
        <w:t>Г) Д-т с/ка Неразпределена печалба от минали години – 8 000</w:t>
      </w:r>
    </w:p>
    <w:p w14:paraId="7FC0696B" w14:textId="77777777" w:rsidR="00F074F0" w:rsidRPr="00C751D2" w:rsidRDefault="00F074F0" w:rsidP="00F074F0">
      <w:pPr>
        <w:pStyle w:val="p2"/>
        <w:spacing w:before="0" w:beforeAutospacing="0" w:after="220" w:afterAutospacing="0"/>
        <w:jc w:val="both"/>
      </w:pPr>
      <w:r w:rsidRPr="00C751D2">
        <w:t> </w:t>
      </w:r>
      <w:r w:rsidRPr="00C751D2">
        <w:t> </w:t>
      </w:r>
      <w:r w:rsidRPr="00C751D2">
        <w:t>Д-т с/ка Амортизация на ДМА – 4 000</w:t>
      </w:r>
    </w:p>
    <w:p w14:paraId="1399363E"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Компютърна техника – 12 000</w:t>
      </w:r>
    </w:p>
    <w:p w14:paraId="77C2B279" w14:textId="77777777" w:rsidR="00F074F0" w:rsidRPr="00C751D2" w:rsidRDefault="00F074F0" w:rsidP="00F074F0">
      <w:pPr>
        <w:pStyle w:val="p2"/>
        <w:spacing w:before="0" w:beforeAutospacing="0" w:after="220" w:afterAutospacing="0"/>
        <w:jc w:val="both"/>
      </w:pPr>
      <w:r w:rsidRPr="00C751D2">
        <w:t>Д) Д-т с/ка Печалби и загуби от текущата година – 8 000</w:t>
      </w:r>
    </w:p>
    <w:p w14:paraId="0345D6E1" w14:textId="77777777" w:rsidR="00F074F0" w:rsidRPr="00C751D2" w:rsidRDefault="00F074F0" w:rsidP="00F074F0">
      <w:pPr>
        <w:pStyle w:val="p2"/>
        <w:spacing w:before="0" w:beforeAutospacing="0" w:after="220" w:afterAutospacing="0"/>
        <w:jc w:val="both"/>
      </w:pPr>
      <w:r w:rsidRPr="00C751D2">
        <w:t> </w:t>
      </w:r>
      <w:r w:rsidRPr="00C751D2">
        <w:t> </w:t>
      </w:r>
      <w:r w:rsidRPr="00C751D2">
        <w:t>К-т с/ка Компютърна техника – 8 000</w:t>
      </w:r>
    </w:p>
    <w:p w14:paraId="29512013" w14:textId="77777777" w:rsidR="00F074F0" w:rsidRPr="00C751D2" w:rsidRDefault="00F074F0" w:rsidP="00F074F0">
      <w:pPr>
        <w:pStyle w:val="p1"/>
        <w:spacing w:before="0" w:beforeAutospacing="0" w:after="220" w:afterAutospacing="0"/>
        <w:jc w:val="both"/>
      </w:pPr>
    </w:p>
    <w:p w14:paraId="2848446F"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10.</w:t>
      </w:r>
      <w:r w:rsidRPr="00C751D2">
        <w:t xml:space="preserve"> На кои активи следва да се начислява амортизация от предприятие, което прилага Националните счетоводни стандарти:</w:t>
      </w:r>
    </w:p>
    <w:p w14:paraId="77762465" w14:textId="77777777" w:rsidR="00F074F0" w:rsidRPr="00C751D2" w:rsidRDefault="00F074F0" w:rsidP="00F074F0">
      <w:pPr>
        <w:pStyle w:val="p2"/>
        <w:spacing w:before="0" w:beforeAutospacing="0" w:after="220" w:afterAutospacing="0"/>
        <w:jc w:val="both"/>
      </w:pPr>
      <w:r w:rsidRPr="00C751D2">
        <w:t>А) сгради в процес на текущ ремонт.</w:t>
      </w:r>
    </w:p>
    <w:p w14:paraId="0A5F413D" w14:textId="77777777" w:rsidR="00F074F0" w:rsidRPr="00C751D2" w:rsidRDefault="00F074F0" w:rsidP="00F074F0">
      <w:pPr>
        <w:pStyle w:val="p2"/>
        <w:spacing w:before="0" w:beforeAutospacing="0" w:after="220" w:afterAutospacing="0"/>
        <w:jc w:val="both"/>
      </w:pPr>
      <w:r w:rsidRPr="00C751D2">
        <w:t>Б) сгради в процес на строеж.</w:t>
      </w:r>
    </w:p>
    <w:p w14:paraId="03566F18" w14:textId="77777777" w:rsidR="00F074F0" w:rsidRPr="00C751D2" w:rsidRDefault="00F074F0" w:rsidP="00F074F0">
      <w:pPr>
        <w:pStyle w:val="p2"/>
        <w:spacing w:before="0" w:beforeAutospacing="0" w:after="220" w:afterAutospacing="0"/>
        <w:jc w:val="both"/>
      </w:pPr>
      <w:r w:rsidRPr="00C751D2">
        <w:t>В) музейни експонати.</w:t>
      </w:r>
    </w:p>
    <w:p w14:paraId="25F0AC75" w14:textId="77777777" w:rsidR="00F074F0" w:rsidRPr="00C751D2" w:rsidRDefault="00F074F0" w:rsidP="00F074F0">
      <w:pPr>
        <w:pStyle w:val="p2"/>
        <w:spacing w:before="0" w:beforeAutospacing="0" w:after="220" w:afterAutospacing="0"/>
        <w:jc w:val="both"/>
      </w:pPr>
      <w:r w:rsidRPr="00C751D2">
        <w:t>Г) иглолистни гори.</w:t>
      </w:r>
    </w:p>
    <w:p w14:paraId="1D14DBF3" w14:textId="77777777" w:rsidR="00F074F0" w:rsidRPr="00C751D2" w:rsidRDefault="00F074F0" w:rsidP="00F074F0">
      <w:pPr>
        <w:pStyle w:val="p2"/>
        <w:spacing w:before="0" w:beforeAutospacing="0" w:after="220" w:afterAutospacing="0"/>
        <w:jc w:val="both"/>
      </w:pPr>
      <w:r w:rsidRPr="00C751D2">
        <w:t>Д) колекция с картини на художника Иван Мърквичка.</w:t>
      </w:r>
    </w:p>
    <w:p w14:paraId="4446ABC7" w14:textId="77777777" w:rsidR="00F074F0" w:rsidRPr="00C751D2" w:rsidRDefault="00F074F0" w:rsidP="00F074F0">
      <w:pPr>
        <w:spacing w:after="220"/>
        <w:jc w:val="both"/>
      </w:pPr>
    </w:p>
    <w:p w14:paraId="6638DB77" w14:textId="77777777" w:rsidR="00F074F0" w:rsidRPr="00C751D2" w:rsidRDefault="00F074F0" w:rsidP="00F074F0">
      <w:pPr>
        <w:pStyle w:val="p3"/>
        <w:spacing w:before="0" w:beforeAutospacing="0" w:after="220" w:afterAutospacing="0"/>
        <w:jc w:val="both"/>
      </w:pPr>
      <w:r w:rsidRPr="00C751D2">
        <w:rPr>
          <w:b/>
          <w:bCs/>
        </w:rPr>
        <w:t>Верни отговори:</w:t>
      </w:r>
    </w:p>
    <w:p w14:paraId="2E484CD5" w14:textId="77777777" w:rsidR="00F074F0" w:rsidRPr="00C751D2" w:rsidRDefault="00F074F0" w:rsidP="00F074F0">
      <w:pPr>
        <w:pStyle w:val="p2"/>
        <w:spacing w:before="0" w:beforeAutospacing="0" w:after="220" w:afterAutospacing="0"/>
        <w:jc w:val="both"/>
      </w:pPr>
      <w:r w:rsidRPr="00C751D2">
        <w:t>1 – А; 2 – В; 3 – Г; 4 – Г; 5 – Б;</w:t>
      </w:r>
    </w:p>
    <w:p w14:paraId="26B850BC" w14:textId="77777777" w:rsidR="00F074F0" w:rsidRPr="00C751D2" w:rsidRDefault="00F074F0" w:rsidP="00F074F0">
      <w:pPr>
        <w:pStyle w:val="p2"/>
        <w:spacing w:before="0" w:beforeAutospacing="0" w:after="220" w:afterAutospacing="0"/>
        <w:jc w:val="both"/>
      </w:pPr>
      <w:r w:rsidRPr="00C751D2">
        <w:t>6 – Б; 7 – В; 8 – В; 9 – Г; 10 – А</w:t>
      </w:r>
    </w:p>
    <w:p w14:paraId="00E801F0" w14:textId="77777777" w:rsidR="007602D7" w:rsidRPr="00C751D2" w:rsidRDefault="007602D7" w:rsidP="007602D7">
      <w:pPr>
        <w:spacing w:after="220"/>
        <w:jc w:val="both"/>
        <w:outlineLvl w:val="1"/>
        <w:rPr>
          <w:b/>
          <w:bCs/>
        </w:rPr>
      </w:pPr>
    </w:p>
    <w:p w14:paraId="5FFC4A21" w14:textId="64D11E4E" w:rsidR="009C55BA" w:rsidRPr="00C751D2" w:rsidRDefault="009C55BA" w:rsidP="007602D7">
      <w:pPr>
        <w:spacing w:after="220"/>
        <w:jc w:val="both"/>
        <w:outlineLvl w:val="1"/>
        <w:rPr>
          <w:b/>
          <w:bCs/>
          <w:sz w:val="28"/>
          <w:szCs w:val="28"/>
        </w:rPr>
      </w:pPr>
      <w:r w:rsidRPr="00C751D2">
        <w:rPr>
          <w:b/>
          <w:bCs/>
          <w:sz w:val="28"/>
          <w:szCs w:val="28"/>
        </w:rPr>
        <w:t>2. Модул „</w:t>
      </w:r>
      <w:r w:rsidR="00DB77C9" w:rsidRPr="00C751D2">
        <w:rPr>
          <w:b/>
          <w:bCs/>
          <w:sz w:val="28"/>
          <w:szCs w:val="28"/>
        </w:rPr>
        <w:t>Управленско</w:t>
      </w:r>
      <w:r w:rsidRPr="00C751D2">
        <w:rPr>
          <w:b/>
          <w:bCs/>
          <w:sz w:val="28"/>
          <w:szCs w:val="28"/>
        </w:rPr>
        <w:t xml:space="preserve"> счетоводство“</w:t>
      </w:r>
    </w:p>
    <w:p w14:paraId="2DBFD40D" w14:textId="77777777" w:rsidR="00F074F0" w:rsidRPr="00C751D2" w:rsidRDefault="00F074F0" w:rsidP="00F074F0">
      <w:pPr>
        <w:pStyle w:val="p1"/>
        <w:spacing w:before="0" w:beforeAutospacing="0" w:after="220" w:afterAutospacing="0"/>
        <w:jc w:val="both"/>
      </w:pPr>
    </w:p>
    <w:p w14:paraId="3336BCA2" w14:textId="77777777" w:rsidR="00F074F0" w:rsidRPr="00C751D2" w:rsidRDefault="00F074F0" w:rsidP="00F074F0">
      <w:pPr>
        <w:pStyle w:val="p2"/>
        <w:spacing w:before="0" w:beforeAutospacing="0" w:after="160" w:afterAutospacing="0"/>
        <w:jc w:val="both"/>
      </w:pPr>
      <w:r w:rsidRPr="00C751D2">
        <w:rPr>
          <w:rStyle w:val="s1"/>
          <w:rFonts w:eastAsiaTheme="majorEastAsia"/>
          <w:b/>
          <w:bCs/>
        </w:rPr>
        <w:t>Въпрос № 1.</w:t>
      </w:r>
      <w:r w:rsidRPr="00C751D2">
        <w:t xml:space="preserve"> Разполагаме със следните данни по някои от счетоводните сметки в предприятие „Х”:</w:t>
      </w:r>
    </w:p>
    <w:p w14:paraId="55EF5862" w14:textId="77777777" w:rsidR="00F074F0" w:rsidRPr="00C751D2" w:rsidRDefault="00F074F0" w:rsidP="00F074F0">
      <w:pPr>
        <w:pStyle w:val="p1"/>
        <w:numPr>
          <w:ilvl w:val="0"/>
          <w:numId w:val="10"/>
        </w:numPr>
        <w:spacing w:before="0" w:beforeAutospacing="0" w:after="160" w:afterAutospacing="0"/>
        <w:jc w:val="both"/>
      </w:pPr>
      <w:r w:rsidRPr="00C751D2">
        <w:t>Дебитен оборот на сметка Стоки – 18 000 евро;</w:t>
      </w:r>
    </w:p>
    <w:p w14:paraId="5A1E9705" w14:textId="77777777" w:rsidR="00F074F0" w:rsidRPr="00C751D2" w:rsidRDefault="00F074F0" w:rsidP="00F074F0">
      <w:pPr>
        <w:pStyle w:val="p1"/>
        <w:numPr>
          <w:ilvl w:val="0"/>
          <w:numId w:val="10"/>
        </w:numPr>
        <w:spacing w:before="0" w:beforeAutospacing="0" w:after="160" w:afterAutospacing="0"/>
        <w:jc w:val="both"/>
      </w:pPr>
      <w:r w:rsidRPr="00C751D2">
        <w:t>Кредитен оборот на сметка Разходи за основната дейност – 3 000 евро;</w:t>
      </w:r>
    </w:p>
    <w:p w14:paraId="6294787A" w14:textId="77777777" w:rsidR="00F074F0" w:rsidRPr="00C751D2" w:rsidRDefault="00F074F0" w:rsidP="00F074F0">
      <w:pPr>
        <w:pStyle w:val="p1"/>
        <w:numPr>
          <w:ilvl w:val="0"/>
          <w:numId w:val="10"/>
        </w:numPr>
        <w:spacing w:before="0" w:beforeAutospacing="0" w:after="160" w:afterAutospacing="0"/>
        <w:jc w:val="both"/>
      </w:pPr>
      <w:r w:rsidRPr="00C751D2">
        <w:t>Начално салдо на сметка Доставчици – 7 000 евро;</w:t>
      </w:r>
    </w:p>
    <w:p w14:paraId="74DEBC1B" w14:textId="77777777" w:rsidR="00F074F0" w:rsidRPr="00C751D2" w:rsidRDefault="00F074F0" w:rsidP="00F074F0">
      <w:pPr>
        <w:pStyle w:val="p1"/>
        <w:numPr>
          <w:ilvl w:val="0"/>
          <w:numId w:val="10"/>
        </w:numPr>
        <w:spacing w:before="0" w:beforeAutospacing="0" w:after="160" w:afterAutospacing="0"/>
        <w:jc w:val="both"/>
      </w:pPr>
      <w:r w:rsidRPr="00C751D2">
        <w:t>Кредитен оборот на сметка Разходи за придобиване на ДА – 43 000 евро;</w:t>
      </w:r>
    </w:p>
    <w:p w14:paraId="1FE34535" w14:textId="77777777" w:rsidR="00F074F0" w:rsidRPr="00C751D2" w:rsidRDefault="00F074F0" w:rsidP="00F074F0">
      <w:pPr>
        <w:pStyle w:val="p1"/>
        <w:numPr>
          <w:ilvl w:val="0"/>
          <w:numId w:val="10"/>
        </w:numPr>
        <w:spacing w:before="0" w:beforeAutospacing="0" w:after="160" w:afterAutospacing="0"/>
        <w:jc w:val="both"/>
      </w:pPr>
      <w:r w:rsidRPr="00C751D2">
        <w:t>Начално салдо на сметка Персонал – 4 000 евро;</w:t>
      </w:r>
    </w:p>
    <w:p w14:paraId="6CE2BD38" w14:textId="77777777" w:rsidR="00F074F0" w:rsidRPr="00C751D2" w:rsidRDefault="00F074F0" w:rsidP="00F074F0">
      <w:pPr>
        <w:pStyle w:val="p1"/>
        <w:numPr>
          <w:ilvl w:val="0"/>
          <w:numId w:val="10"/>
        </w:numPr>
        <w:spacing w:before="0" w:beforeAutospacing="0" w:after="160" w:afterAutospacing="0"/>
        <w:jc w:val="both"/>
      </w:pPr>
      <w:r w:rsidRPr="00C751D2">
        <w:t>Начално салдо на сметка Материали – 34 000 евро.</w:t>
      </w:r>
    </w:p>
    <w:p w14:paraId="51820BAC" w14:textId="77777777" w:rsidR="00F074F0" w:rsidRPr="00C751D2" w:rsidRDefault="00F074F0" w:rsidP="00F074F0">
      <w:pPr>
        <w:pStyle w:val="p2"/>
        <w:spacing w:before="0" w:beforeAutospacing="0" w:after="220" w:afterAutospacing="0"/>
        <w:jc w:val="both"/>
      </w:pPr>
      <w:r w:rsidRPr="00C751D2">
        <w:lastRenderedPageBreak/>
        <w:t>Размерът на завършените разходи по представените данни е:</w:t>
      </w:r>
    </w:p>
    <w:p w14:paraId="0506A8C5" w14:textId="77777777" w:rsidR="00F074F0" w:rsidRPr="00C751D2" w:rsidRDefault="00F074F0" w:rsidP="00F074F0">
      <w:pPr>
        <w:pStyle w:val="p2"/>
        <w:spacing w:before="0" w:beforeAutospacing="0" w:after="220" w:afterAutospacing="0"/>
        <w:jc w:val="both"/>
      </w:pPr>
      <w:r w:rsidRPr="00C751D2">
        <w:t>А) 46 000 евро;</w:t>
      </w:r>
    </w:p>
    <w:p w14:paraId="6B853487" w14:textId="77777777" w:rsidR="00F074F0" w:rsidRPr="00C751D2" w:rsidRDefault="00F074F0" w:rsidP="00F074F0">
      <w:pPr>
        <w:pStyle w:val="p2"/>
        <w:spacing w:before="0" w:beforeAutospacing="0" w:after="220" w:afterAutospacing="0"/>
        <w:jc w:val="both"/>
      </w:pPr>
      <w:r w:rsidRPr="00C751D2">
        <w:t>Б) 38 000 евро;</w:t>
      </w:r>
    </w:p>
    <w:p w14:paraId="703D0A43" w14:textId="77777777" w:rsidR="00F074F0" w:rsidRPr="00C751D2" w:rsidRDefault="00F074F0" w:rsidP="00F074F0">
      <w:pPr>
        <w:pStyle w:val="p2"/>
        <w:spacing w:before="0" w:beforeAutospacing="0" w:after="220" w:afterAutospacing="0"/>
        <w:jc w:val="both"/>
      </w:pPr>
      <w:r w:rsidRPr="00C751D2">
        <w:t>В) 34 000 евро;</w:t>
      </w:r>
    </w:p>
    <w:p w14:paraId="70BFA9D8" w14:textId="77777777" w:rsidR="00F074F0" w:rsidRPr="00C751D2" w:rsidRDefault="00F074F0" w:rsidP="00F074F0">
      <w:pPr>
        <w:pStyle w:val="p2"/>
        <w:spacing w:before="0" w:beforeAutospacing="0" w:after="220" w:afterAutospacing="0"/>
        <w:jc w:val="both"/>
      </w:pPr>
      <w:r w:rsidRPr="00C751D2">
        <w:t>Г) 18 000 евро;</w:t>
      </w:r>
    </w:p>
    <w:p w14:paraId="03E3A6E7" w14:textId="77777777" w:rsidR="00F074F0" w:rsidRPr="00C751D2" w:rsidRDefault="00F074F0" w:rsidP="00F074F0">
      <w:pPr>
        <w:pStyle w:val="p2"/>
        <w:spacing w:before="0" w:beforeAutospacing="0" w:after="220" w:afterAutospacing="0"/>
        <w:jc w:val="both"/>
      </w:pPr>
      <w:r w:rsidRPr="00C751D2">
        <w:t>Д) 4 000 евро.</w:t>
      </w:r>
    </w:p>
    <w:p w14:paraId="4F86A0E4" w14:textId="77777777" w:rsidR="00F074F0" w:rsidRPr="00C751D2" w:rsidRDefault="00F074F0" w:rsidP="00F074F0">
      <w:pPr>
        <w:pStyle w:val="p1"/>
        <w:spacing w:before="0" w:beforeAutospacing="0" w:after="220" w:afterAutospacing="0"/>
        <w:jc w:val="both"/>
      </w:pPr>
    </w:p>
    <w:p w14:paraId="7AD734C6"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2.</w:t>
      </w:r>
      <w:r w:rsidRPr="00C751D2">
        <w:t xml:space="preserve"> Разполагаме със следните данни за някои от разходите в предприятие “Х”, където се произвежда продукт „А”:</w:t>
      </w:r>
    </w:p>
    <w:p w14:paraId="2D1089FD" w14:textId="77777777" w:rsidR="00F074F0" w:rsidRPr="00C751D2" w:rsidRDefault="00F074F0" w:rsidP="00F074F0">
      <w:pPr>
        <w:pStyle w:val="p1"/>
        <w:numPr>
          <w:ilvl w:val="0"/>
          <w:numId w:val="11"/>
        </w:numPr>
        <w:spacing w:before="0" w:beforeAutospacing="0" w:after="220" w:afterAutospacing="0"/>
        <w:jc w:val="both"/>
      </w:pPr>
      <w:r w:rsidRPr="00C751D2">
        <w:t>Разходи за основни материали – 10 000 евро;</w:t>
      </w:r>
    </w:p>
    <w:p w14:paraId="6E8A84B3" w14:textId="77777777" w:rsidR="00F074F0" w:rsidRPr="00C751D2" w:rsidRDefault="00F074F0" w:rsidP="00F074F0">
      <w:pPr>
        <w:pStyle w:val="p1"/>
        <w:numPr>
          <w:ilvl w:val="0"/>
          <w:numId w:val="11"/>
        </w:numPr>
        <w:spacing w:before="0" w:beforeAutospacing="0" w:after="220" w:afterAutospacing="0"/>
        <w:jc w:val="both"/>
      </w:pPr>
      <w:r w:rsidRPr="00C751D2">
        <w:t>Разходи за амортизация на производствените машини начислени по линеен метод – 7 000 евро;</w:t>
      </w:r>
    </w:p>
    <w:p w14:paraId="5311C668" w14:textId="77777777" w:rsidR="00F074F0" w:rsidRPr="00C751D2" w:rsidRDefault="00F074F0" w:rsidP="00F074F0">
      <w:pPr>
        <w:pStyle w:val="p1"/>
        <w:numPr>
          <w:ilvl w:val="0"/>
          <w:numId w:val="11"/>
        </w:numPr>
        <w:spacing w:before="0" w:beforeAutospacing="0" w:after="220" w:afterAutospacing="0"/>
        <w:jc w:val="both"/>
      </w:pPr>
      <w:r w:rsidRPr="00C751D2">
        <w:t>Разходи за заплати и осигуровки на основните производствени работници – 14 000 евро;</w:t>
      </w:r>
    </w:p>
    <w:p w14:paraId="6BF55587" w14:textId="77777777" w:rsidR="00F074F0" w:rsidRPr="00C751D2" w:rsidRDefault="00F074F0" w:rsidP="00F074F0">
      <w:pPr>
        <w:pStyle w:val="p1"/>
        <w:numPr>
          <w:ilvl w:val="0"/>
          <w:numId w:val="11"/>
        </w:numPr>
        <w:spacing w:before="0" w:beforeAutospacing="0" w:after="220" w:afterAutospacing="0"/>
        <w:jc w:val="both"/>
      </w:pPr>
      <w:r w:rsidRPr="00C751D2">
        <w:t>Разходи за наем на офиса на предприятието – 2 000 евро;</w:t>
      </w:r>
    </w:p>
    <w:p w14:paraId="3DDEFC67" w14:textId="77777777" w:rsidR="00F074F0" w:rsidRPr="00C751D2" w:rsidRDefault="00F074F0" w:rsidP="00F074F0">
      <w:pPr>
        <w:pStyle w:val="p1"/>
        <w:numPr>
          <w:ilvl w:val="0"/>
          <w:numId w:val="11"/>
        </w:numPr>
        <w:spacing w:before="0" w:beforeAutospacing="0" w:after="220" w:afterAutospacing="0"/>
        <w:jc w:val="both"/>
      </w:pPr>
      <w:r w:rsidRPr="00C751D2">
        <w:t>Разходи за електроенергия за производствени цели – 1 500 евро;</w:t>
      </w:r>
    </w:p>
    <w:p w14:paraId="2E85C586" w14:textId="77777777" w:rsidR="00F074F0" w:rsidRPr="00C751D2" w:rsidRDefault="00F074F0" w:rsidP="00F074F0">
      <w:pPr>
        <w:pStyle w:val="p1"/>
        <w:numPr>
          <w:ilvl w:val="0"/>
          <w:numId w:val="11"/>
        </w:numPr>
        <w:spacing w:before="0" w:beforeAutospacing="0" w:after="220" w:afterAutospacing="0"/>
        <w:jc w:val="both"/>
      </w:pPr>
      <w:r w:rsidRPr="00C751D2">
        <w:t>Разходи за технологична пара – 5 000 евро;</w:t>
      </w:r>
    </w:p>
    <w:p w14:paraId="5CF771CE" w14:textId="77777777" w:rsidR="00F074F0" w:rsidRPr="00C751D2" w:rsidRDefault="00F074F0" w:rsidP="00F074F0">
      <w:pPr>
        <w:pStyle w:val="p1"/>
        <w:numPr>
          <w:ilvl w:val="0"/>
          <w:numId w:val="11"/>
        </w:numPr>
        <w:spacing w:before="0" w:beforeAutospacing="0" w:after="220" w:afterAutospacing="0"/>
        <w:jc w:val="both"/>
      </w:pPr>
      <w:r w:rsidRPr="00C751D2">
        <w:t>Други постоянни общи производствени разходи – 1 200 евро;</w:t>
      </w:r>
    </w:p>
    <w:p w14:paraId="1BD5DAA8" w14:textId="77777777" w:rsidR="00F074F0" w:rsidRPr="00C751D2" w:rsidRDefault="00F074F0" w:rsidP="00F074F0">
      <w:pPr>
        <w:pStyle w:val="p1"/>
        <w:numPr>
          <w:ilvl w:val="0"/>
          <w:numId w:val="11"/>
        </w:numPr>
        <w:spacing w:before="0" w:beforeAutospacing="0" w:after="220" w:afterAutospacing="0"/>
        <w:jc w:val="both"/>
      </w:pPr>
      <w:r w:rsidRPr="00C751D2">
        <w:t>Разходи за канцеларски материали – 3 000 евро;</w:t>
      </w:r>
    </w:p>
    <w:p w14:paraId="76322B4E" w14:textId="77777777" w:rsidR="00F074F0" w:rsidRPr="00C751D2" w:rsidRDefault="00F074F0" w:rsidP="00F074F0">
      <w:pPr>
        <w:pStyle w:val="p1"/>
        <w:numPr>
          <w:ilvl w:val="0"/>
          <w:numId w:val="11"/>
        </w:numPr>
        <w:spacing w:before="0" w:beforeAutospacing="0" w:after="220" w:afterAutospacing="0"/>
        <w:jc w:val="both"/>
      </w:pPr>
      <w:r w:rsidRPr="00C751D2">
        <w:t>Разходи за заплати и осигуровки на счетоводния персонал – 5 000 евро.</w:t>
      </w:r>
    </w:p>
    <w:p w14:paraId="7DB44C17" w14:textId="77777777" w:rsidR="00F074F0" w:rsidRPr="00C751D2" w:rsidRDefault="00F074F0" w:rsidP="00F074F0">
      <w:pPr>
        <w:pStyle w:val="p2"/>
        <w:spacing w:before="0" w:beforeAutospacing="0" w:after="220" w:afterAutospacing="0"/>
        <w:jc w:val="both"/>
      </w:pPr>
      <w:r w:rsidRPr="00C751D2">
        <w:t>Себестойността на продукт „А”, изчислена на база производствени разходи е:</w:t>
      </w:r>
    </w:p>
    <w:p w14:paraId="08D7F8D5" w14:textId="77777777" w:rsidR="00F074F0" w:rsidRPr="00C751D2" w:rsidRDefault="00F074F0" w:rsidP="00F074F0">
      <w:pPr>
        <w:pStyle w:val="p2"/>
        <w:spacing w:before="0" w:beforeAutospacing="0" w:after="220" w:afterAutospacing="0"/>
        <w:jc w:val="both"/>
      </w:pPr>
      <w:r w:rsidRPr="00C751D2">
        <w:t>А) 24 000;</w:t>
      </w:r>
    </w:p>
    <w:p w14:paraId="6071BB33" w14:textId="77777777" w:rsidR="00F074F0" w:rsidRPr="00C751D2" w:rsidRDefault="00F074F0" w:rsidP="00F074F0">
      <w:pPr>
        <w:pStyle w:val="p2"/>
        <w:spacing w:before="0" w:beforeAutospacing="0" w:after="220" w:afterAutospacing="0"/>
        <w:jc w:val="both"/>
      </w:pPr>
      <w:r w:rsidRPr="00C751D2">
        <w:t>Б) 22 200;</w:t>
      </w:r>
    </w:p>
    <w:p w14:paraId="062779BC" w14:textId="77777777" w:rsidR="00F074F0" w:rsidRPr="00C751D2" w:rsidRDefault="00F074F0" w:rsidP="00F074F0">
      <w:pPr>
        <w:pStyle w:val="p2"/>
        <w:spacing w:before="0" w:beforeAutospacing="0" w:after="220" w:afterAutospacing="0"/>
        <w:jc w:val="both"/>
      </w:pPr>
      <w:r w:rsidRPr="00C751D2">
        <w:t>В) 31 000;</w:t>
      </w:r>
    </w:p>
    <w:p w14:paraId="3375CB7C" w14:textId="77777777" w:rsidR="00F074F0" w:rsidRPr="00C751D2" w:rsidRDefault="00F074F0" w:rsidP="00F074F0">
      <w:pPr>
        <w:pStyle w:val="p2"/>
        <w:spacing w:before="0" w:beforeAutospacing="0" w:after="220" w:afterAutospacing="0"/>
        <w:jc w:val="both"/>
      </w:pPr>
      <w:r w:rsidRPr="00C751D2">
        <w:t>Г) 36 000;</w:t>
      </w:r>
    </w:p>
    <w:p w14:paraId="490C11A3" w14:textId="77777777" w:rsidR="00F074F0" w:rsidRPr="00C751D2" w:rsidRDefault="00F074F0" w:rsidP="00F074F0">
      <w:pPr>
        <w:pStyle w:val="p2"/>
        <w:spacing w:before="0" w:beforeAutospacing="0" w:after="220" w:afterAutospacing="0"/>
        <w:jc w:val="both"/>
      </w:pPr>
      <w:r w:rsidRPr="00C751D2">
        <w:t>Д) нито един от посочените отговори не е верен.</w:t>
      </w:r>
    </w:p>
    <w:p w14:paraId="6F0D7FE4" w14:textId="77777777" w:rsidR="00F074F0" w:rsidRPr="00C751D2" w:rsidRDefault="00F074F0" w:rsidP="00F074F0">
      <w:pPr>
        <w:pStyle w:val="p1"/>
        <w:spacing w:before="0" w:beforeAutospacing="0" w:after="220" w:afterAutospacing="0"/>
        <w:jc w:val="both"/>
      </w:pPr>
    </w:p>
    <w:p w14:paraId="73F03A52"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3.</w:t>
      </w:r>
      <w:r w:rsidRPr="00C751D2">
        <w:t xml:space="preserve"> Във връзка с изготвянето на бюджетът за продажбите за второто тримесечие на 200х г. в търговско предприятие се очаква да бъдат доставени стоки за 260 000 евро. Очакваният гаранционен запас от стоки в началото на месеца е за 7 000 евро, а в края за 4 000 евро. Себестойността на продадените стоки през месец януари се очаква да бъде:</w:t>
      </w:r>
    </w:p>
    <w:p w14:paraId="61FA5C97" w14:textId="77777777" w:rsidR="00F074F0" w:rsidRPr="00C751D2" w:rsidRDefault="00F074F0" w:rsidP="00F074F0">
      <w:pPr>
        <w:pStyle w:val="p2"/>
        <w:spacing w:before="0" w:beforeAutospacing="0" w:after="220" w:afterAutospacing="0"/>
        <w:jc w:val="both"/>
      </w:pPr>
      <w:r w:rsidRPr="00C751D2">
        <w:t>А) 263 000 евро;</w:t>
      </w:r>
    </w:p>
    <w:p w14:paraId="5CBEEFFC" w14:textId="77777777" w:rsidR="00F074F0" w:rsidRPr="00C751D2" w:rsidRDefault="00F074F0" w:rsidP="00F074F0">
      <w:pPr>
        <w:pStyle w:val="p2"/>
        <w:spacing w:before="0" w:beforeAutospacing="0" w:after="220" w:afterAutospacing="0"/>
        <w:jc w:val="both"/>
      </w:pPr>
      <w:r w:rsidRPr="00C751D2">
        <w:t>Б) 257 000 евро;</w:t>
      </w:r>
    </w:p>
    <w:p w14:paraId="24097C4D" w14:textId="77777777" w:rsidR="00F074F0" w:rsidRPr="00C751D2" w:rsidRDefault="00F074F0" w:rsidP="00F074F0">
      <w:pPr>
        <w:pStyle w:val="p2"/>
        <w:spacing w:before="0" w:beforeAutospacing="0" w:after="220" w:afterAutospacing="0"/>
        <w:jc w:val="both"/>
      </w:pPr>
      <w:r w:rsidRPr="00C751D2">
        <w:t>В) 271 000 евро;</w:t>
      </w:r>
    </w:p>
    <w:p w14:paraId="1AF26314" w14:textId="77777777" w:rsidR="00F074F0" w:rsidRPr="00C751D2" w:rsidRDefault="00F074F0" w:rsidP="00F074F0">
      <w:pPr>
        <w:pStyle w:val="p2"/>
        <w:spacing w:before="0" w:beforeAutospacing="0" w:after="220" w:afterAutospacing="0"/>
        <w:jc w:val="both"/>
      </w:pPr>
      <w:r w:rsidRPr="00C751D2">
        <w:lastRenderedPageBreak/>
        <w:t>Г) 249 000 евро;</w:t>
      </w:r>
    </w:p>
    <w:p w14:paraId="5FCFA638" w14:textId="77777777" w:rsidR="00F074F0" w:rsidRPr="00C751D2" w:rsidRDefault="00F074F0" w:rsidP="00F074F0">
      <w:pPr>
        <w:pStyle w:val="p2"/>
        <w:spacing w:before="0" w:beforeAutospacing="0" w:after="220" w:afterAutospacing="0"/>
        <w:jc w:val="both"/>
      </w:pPr>
      <w:r w:rsidRPr="00C751D2">
        <w:t>Д) нито един от посочените отговори не е верен.</w:t>
      </w:r>
    </w:p>
    <w:p w14:paraId="3C2895C6" w14:textId="77777777" w:rsidR="00F074F0" w:rsidRPr="00C751D2" w:rsidRDefault="00F074F0" w:rsidP="00F074F0">
      <w:pPr>
        <w:pStyle w:val="p1"/>
        <w:spacing w:before="0" w:beforeAutospacing="0" w:after="220" w:afterAutospacing="0"/>
        <w:jc w:val="both"/>
        <w:rPr>
          <w:lang w:val="en-US"/>
        </w:rPr>
      </w:pPr>
    </w:p>
    <w:p w14:paraId="266F42C8"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4.</w:t>
      </w:r>
      <w:r w:rsidRPr="00C751D2">
        <w:t xml:space="preserve"> Ако при изследване на общото отклонение на преките материални разходи е получен резултат –250, това показва:</w:t>
      </w:r>
    </w:p>
    <w:p w14:paraId="1561CA8D" w14:textId="77777777" w:rsidR="00F074F0" w:rsidRPr="00C751D2" w:rsidRDefault="00F074F0" w:rsidP="00F074F0">
      <w:pPr>
        <w:pStyle w:val="p2"/>
        <w:spacing w:before="0" w:beforeAutospacing="0" w:after="220" w:afterAutospacing="0"/>
        <w:jc w:val="both"/>
      </w:pPr>
      <w:r w:rsidRPr="00C751D2">
        <w:t>А) неблагоприятно отклонение, тъй като са направени повече преки материални разходи;</w:t>
      </w:r>
    </w:p>
    <w:p w14:paraId="63A4392B" w14:textId="77777777" w:rsidR="00F074F0" w:rsidRPr="00C751D2" w:rsidRDefault="00F074F0" w:rsidP="00F074F0">
      <w:pPr>
        <w:pStyle w:val="p2"/>
        <w:spacing w:before="0" w:beforeAutospacing="0" w:after="220" w:afterAutospacing="0"/>
        <w:jc w:val="both"/>
      </w:pPr>
      <w:r w:rsidRPr="00C751D2">
        <w:t>Б) благоприятно отклонение, тъй като са направени повече преки материални разходи;</w:t>
      </w:r>
    </w:p>
    <w:p w14:paraId="2E321E6F" w14:textId="77777777" w:rsidR="00F074F0" w:rsidRPr="00C751D2" w:rsidRDefault="00F074F0" w:rsidP="00F074F0">
      <w:pPr>
        <w:pStyle w:val="p2"/>
        <w:spacing w:before="0" w:beforeAutospacing="0" w:after="220" w:afterAutospacing="0"/>
        <w:jc w:val="both"/>
      </w:pPr>
      <w:r w:rsidRPr="00C751D2">
        <w:t>В) не е възможно да се получи отрицателен резултат;</w:t>
      </w:r>
    </w:p>
    <w:p w14:paraId="53C64CCF" w14:textId="77777777" w:rsidR="00F074F0" w:rsidRPr="00C751D2" w:rsidRDefault="00F074F0" w:rsidP="00F074F0">
      <w:pPr>
        <w:pStyle w:val="p2"/>
        <w:spacing w:before="0" w:beforeAutospacing="0" w:after="220" w:afterAutospacing="0"/>
        <w:jc w:val="both"/>
      </w:pPr>
      <w:r w:rsidRPr="00C751D2">
        <w:t>Г) благоприятно отклонение, тъй като са направени по-малко преки материални разходи;</w:t>
      </w:r>
    </w:p>
    <w:p w14:paraId="797D7BC9" w14:textId="77777777" w:rsidR="00F074F0" w:rsidRPr="00C751D2" w:rsidRDefault="00F074F0" w:rsidP="00F074F0">
      <w:pPr>
        <w:pStyle w:val="p2"/>
        <w:spacing w:before="0" w:beforeAutospacing="0" w:after="220" w:afterAutospacing="0"/>
        <w:jc w:val="both"/>
      </w:pPr>
      <w:r w:rsidRPr="00C751D2">
        <w:t>Д) неблагоприятно отклонение, тъй като са направени по-малко преки материални разходи.</w:t>
      </w:r>
    </w:p>
    <w:p w14:paraId="5E02BF03" w14:textId="77777777" w:rsidR="00F074F0" w:rsidRPr="00C751D2" w:rsidRDefault="00F074F0" w:rsidP="00F074F0">
      <w:pPr>
        <w:pStyle w:val="p1"/>
        <w:spacing w:before="0" w:beforeAutospacing="0" w:after="220" w:afterAutospacing="0"/>
        <w:jc w:val="both"/>
      </w:pPr>
    </w:p>
    <w:p w14:paraId="2A66ACA2"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5.</w:t>
      </w:r>
      <w:r w:rsidRPr="00C751D2">
        <w:t xml:space="preserve"> Посочете верните твърдения:</w:t>
      </w:r>
    </w:p>
    <w:p w14:paraId="3FF994D3" w14:textId="77777777" w:rsidR="00F074F0" w:rsidRPr="00C751D2" w:rsidRDefault="00F074F0" w:rsidP="00F074F0">
      <w:pPr>
        <w:pStyle w:val="p2"/>
        <w:spacing w:before="0" w:beforeAutospacing="0" w:after="220" w:afterAutospacing="0"/>
        <w:jc w:val="both"/>
      </w:pPr>
      <w:r w:rsidRPr="00C751D2">
        <w:t>(1) Бюджетът за продажбите се изготвя по формулата: Обем продажби × Продажна цена = Приходи от продажби.</w:t>
      </w:r>
    </w:p>
    <w:p w14:paraId="64CF318D" w14:textId="77777777" w:rsidR="00F074F0" w:rsidRPr="00C751D2" w:rsidRDefault="00F074F0" w:rsidP="00F074F0">
      <w:pPr>
        <w:pStyle w:val="p2"/>
        <w:spacing w:before="0" w:beforeAutospacing="0" w:after="220" w:afterAutospacing="0"/>
        <w:jc w:val="both"/>
      </w:pPr>
      <w:r w:rsidRPr="00C751D2">
        <w:t>(2) Бюджетът за производството се изготвя единствено в натурални измерители (ед., кг. и др.).</w:t>
      </w:r>
    </w:p>
    <w:p w14:paraId="7BACD253" w14:textId="77777777" w:rsidR="00F074F0" w:rsidRPr="00C751D2" w:rsidRDefault="00F074F0" w:rsidP="00F074F0">
      <w:pPr>
        <w:pStyle w:val="p2"/>
        <w:spacing w:before="0" w:beforeAutospacing="0" w:after="220" w:afterAutospacing="0"/>
        <w:jc w:val="both"/>
      </w:pPr>
      <w:r w:rsidRPr="00C751D2">
        <w:t>(3) Бюджетът за продажбите е първият бюджет, който се изготвя (освен ако са налице ограничаващи производствени фактори, в който случай първо се изготвя бюджетът за производството).</w:t>
      </w:r>
    </w:p>
    <w:p w14:paraId="300DADC5" w14:textId="77777777" w:rsidR="00F074F0" w:rsidRPr="00C751D2" w:rsidRDefault="00F074F0" w:rsidP="00F074F0">
      <w:pPr>
        <w:pStyle w:val="p2"/>
        <w:spacing w:before="0" w:beforeAutospacing="0" w:after="220" w:afterAutospacing="0"/>
        <w:jc w:val="both"/>
      </w:pPr>
      <w:r w:rsidRPr="00C751D2">
        <w:t>А) твърдения (1) и (2);</w:t>
      </w:r>
    </w:p>
    <w:p w14:paraId="17D01C89" w14:textId="77777777" w:rsidR="00F074F0" w:rsidRPr="00C751D2" w:rsidRDefault="00F074F0" w:rsidP="00F074F0">
      <w:pPr>
        <w:pStyle w:val="p2"/>
        <w:spacing w:before="0" w:beforeAutospacing="0" w:after="220" w:afterAutospacing="0"/>
        <w:jc w:val="both"/>
      </w:pPr>
      <w:r w:rsidRPr="00C751D2">
        <w:t>Б) твърдения (2) и (3);</w:t>
      </w:r>
    </w:p>
    <w:p w14:paraId="25E36F90" w14:textId="77777777" w:rsidR="00F074F0" w:rsidRPr="00C751D2" w:rsidRDefault="00F074F0" w:rsidP="00F074F0">
      <w:pPr>
        <w:pStyle w:val="p2"/>
        <w:spacing w:before="0" w:beforeAutospacing="0" w:after="220" w:afterAutospacing="0"/>
        <w:jc w:val="both"/>
      </w:pPr>
      <w:r w:rsidRPr="00C751D2">
        <w:t>В) твърдения (1) и (3);</w:t>
      </w:r>
    </w:p>
    <w:p w14:paraId="213BBF35" w14:textId="77777777" w:rsidR="00F074F0" w:rsidRPr="00C751D2" w:rsidRDefault="00F074F0" w:rsidP="00F074F0">
      <w:pPr>
        <w:pStyle w:val="p2"/>
        <w:spacing w:before="0" w:beforeAutospacing="0" w:after="220" w:afterAutospacing="0"/>
        <w:jc w:val="both"/>
      </w:pPr>
      <w:r w:rsidRPr="00C751D2">
        <w:t>Г) всички твърдения са верни;</w:t>
      </w:r>
    </w:p>
    <w:p w14:paraId="0C230A35" w14:textId="77777777" w:rsidR="00F074F0" w:rsidRPr="00C751D2" w:rsidRDefault="00F074F0" w:rsidP="00F074F0">
      <w:pPr>
        <w:pStyle w:val="p2"/>
        <w:spacing w:before="0" w:beforeAutospacing="0" w:after="220" w:afterAutospacing="0"/>
        <w:jc w:val="both"/>
      </w:pPr>
      <w:r w:rsidRPr="00C751D2">
        <w:t>Д) всички твърдения са неверни.</w:t>
      </w:r>
    </w:p>
    <w:p w14:paraId="374B3E57" w14:textId="77777777" w:rsidR="00F074F0" w:rsidRPr="00C751D2" w:rsidRDefault="00F074F0" w:rsidP="00F074F0">
      <w:pPr>
        <w:pStyle w:val="p1"/>
        <w:spacing w:before="0" w:beforeAutospacing="0" w:after="220" w:afterAutospacing="0"/>
        <w:jc w:val="both"/>
      </w:pPr>
    </w:p>
    <w:p w14:paraId="5CA35417"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6.</w:t>
      </w:r>
      <w:r w:rsidRPr="00C751D2">
        <w:t xml:space="preserve"> Предприятие реализира поръчка № 23. В процеса на калкулиране на себестойността общопроизводствени разходи се разпределят чрез подхода ABC. Данните за поръчката през текущия отчетен период са следните:</w:t>
      </w:r>
    </w:p>
    <w:p w14:paraId="00DDD0F3" w14:textId="77777777" w:rsidR="00F074F0" w:rsidRPr="00C751D2" w:rsidRDefault="00F074F0" w:rsidP="00F074F0">
      <w:pPr>
        <w:pStyle w:val="p1"/>
        <w:numPr>
          <w:ilvl w:val="0"/>
          <w:numId w:val="12"/>
        </w:numPr>
        <w:spacing w:before="0" w:beforeAutospacing="0" w:after="220" w:afterAutospacing="0"/>
        <w:jc w:val="both"/>
      </w:pPr>
      <w:r w:rsidRPr="00C751D2">
        <w:t>Преките производствени разходи в размер на 30 000 евро;</w:t>
      </w:r>
    </w:p>
    <w:p w14:paraId="58A59E8B" w14:textId="77777777" w:rsidR="00F074F0" w:rsidRPr="00C751D2" w:rsidRDefault="00F074F0" w:rsidP="00F074F0">
      <w:pPr>
        <w:pStyle w:val="p1"/>
        <w:numPr>
          <w:ilvl w:val="0"/>
          <w:numId w:val="12"/>
        </w:numPr>
        <w:spacing w:before="0" w:beforeAutospacing="0" w:after="220" w:afterAutospacing="0"/>
        <w:jc w:val="both"/>
      </w:pPr>
      <w:r w:rsidRPr="00C751D2">
        <w:t>За производството на поръчката са необходими общо 3 броя заявки за доставки на материали;</w:t>
      </w:r>
    </w:p>
    <w:p w14:paraId="64C0110A" w14:textId="77777777" w:rsidR="00F074F0" w:rsidRPr="00C751D2" w:rsidRDefault="00F074F0" w:rsidP="00F074F0">
      <w:pPr>
        <w:pStyle w:val="p1"/>
        <w:numPr>
          <w:ilvl w:val="0"/>
          <w:numId w:val="12"/>
        </w:numPr>
        <w:spacing w:before="0" w:beforeAutospacing="0" w:after="220" w:afterAutospacing="0"/>
        <w:jc w:val="both"/>
      </w:pPr>
      <w:r w:rsidRPr="00C751D2">
        <w:t>За производството на поръчката са необходими 20 машиночаса.</w:t>
      </w:r>
    </w:p>
    <w:p w14:paraId="375A8A12" w14:textId="77777777" w:rsidR="00F074F0" w:rsidRPr="00C751D2" w:rsidRDefault="00F074F0" w:rsidP="00F074F0">
      <w:pPr>
        <w:pStyle w:val="p2"/>
        <w:spacing w:before="0" w:beforeAutospacing="0" w:after="220" w:afterAutospacing="0"/>
        <w:jc w:val="both"/>
      </w:pPr>
      <w:r w:rsidRPr="00C751D2">
        <w:t>Като цяло дружеството има 10 000 броя доставки, всяко от които от по 50 евро /доставка, а необходимите машиночасове на дружеството като цяло са 80 000 м.ч., всеки от по 10 евро /м.ч. Иска се да се калкулира себестойността на поръчка № 123 при прилагане на ABC метода.</w:t>
      </w:r>
    </w:p>
    <w:p w14:paraId="276F9B6C" w14:textId="77777777" w:rsidR="00F074F0" w:rsidRPr="00C751D2" w:rsidRDefault="00F074F0" w:rsidP="00F074F0">
      <w:pPr>
        <w:pStyle w:val="p2"/>
        <w:spacing w:before="0" w:beforeAutospacing="0" w:after="220" w:afterAutospacing="0"/>
        <w:jc w:val="both"/>
      </w:pPr>
      <w:r w:rsidRPr="00C751D2">
        <w:t>А) 30 350 евро;</w:t>
      </w:r>
    </w:p>
    <w:p w14:paraId="7FAA51A0" w14:textId="77777777" w:rsidR="00F074F0" w:rsidRPr="00C751D2" w:rsidRDefault="00F074F0" w:rsidP="00F074F0">
      <w:pPr>
        <w:pStyle w:val="p2"/>
        <w:spacing w:before="0" w:beforeAutospacing="0" w:after="220" w:afterAutospacing="0"/>
        <w:jc w:val="both"/>
      </w:pPr>
      <w:r w:rsidRPr="00C751D2">
        <w:t>Б) 38 500 евро;</w:t>
      </w:r>
    </w:p>
    <w:p w14:paraId="440A6DB2" w14:textId="77777777" w:rsidR="00F074F0" w:rsidRPr="00C751D2" w:rsidRDefault="00F074F0" w:rsidP="00F074F0">
      <w:pPr>
        <w:pStyle w:val="p2"/>
        <w:spacing w:before="0" w:beforeAutospacing="0" w:after="220" w:afterAutospacing="0"/>
        <w:jc w:val="both"/>
      </w:pPr>
      <w:r w:rsidRPr="00C751D2">
        <w:lastRenderedPageBreak/>
        <w:t>В) 32 870 евро;</w:t>
      </w:r>
    </w:p>
    <w:p w14:paraId="5F1F2831" w14:textId="77777777" w:rsidR="00F074F0" w:rsidRPr="00C751D2" w:rsidRDefault="00F074F0" w:rsidP="00F074F0">
      <w:pPr>
        <w:pStyle w:val="p2"/>
        <w:spacing w:before="0" w:beforeAutospacing="0" w:after="220" w:afterAutospacing="0"/>
        <w:jc w:val="both"/>
      </w:pPr>
      <w:r w:rsidRPr="00C751D2">
        <w:t>Г) 32 320 евро;</w:t>
      </w:r>
    </w:p>
    <w:p w14:paraId="4955DA88" w14:textId="77777777" w:rsidR="00F074F0" w:rsidRPr="00C751D2" w:rsidRDefault="00F074F0" w:rsidP="00F074F0">
      <w:pPr>
        <w:pStyle w:val="p2"/>
        <w:spacing w:before="0" w:beforeAutospacing="0" w:after="220" w:afterAutospacing="0"/>
        <w:jc w:val="both"/>
      </w:pPr>
      <w:r w:rsidRPr="00C751D2">
        <w:t>Д) нито един от посочените отговори не е верен.</w:t>
      </w:r>
    </w:p>
    <w:p w14:paraId="7DAD8179" w14:textId="77777777" w:rsidR="00F074F0" w:rsidRPr="00C751D2" w:rsidRDefault="00F074F0" w:rsidP="00F074F0">
      <w:pPr>
        <w:pStyle w:val="p1"/>
        <w:spacing w:before="0" w:beforeAutospacing="0" w:after="220" w:afterAutospacing="0"/>
        <w:jc w:val="both"/>
      </w:pPr>
    </w:p>
    <w:p w14:paraId="044CF8A5"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7.</w:t>
      </w:r>
      <w:r w:rsidRPr="00C751D2">
        <w:t xml:space="preserve"> Прочетете твърдения:</w:t>
      </w:r>
    </w:p>
    <w:p w14:paraId="17EB84D2" w14:textId="77777777" w:rsidR="00F074F0" w:rsidRPr="00C751D2" w:rsidRDefault="00F074F0" w:rsidP="00F074F0">
      <w:pPr>
        <w:pStyle w:val="p2"/>
        <w:spacing w:before="0" w:beforeAutospacing="0" w:after="220" w:afterAutospacing="0"/>
        <w:jc w:val="both"/>
      </w:pPr>
      <w:r w:rsidRPr="00C751D2">
        <w:t>(1) Алтернативните разходи се вземат предвид при счетоводния анализ на разходите при вземането на нерутинни решения от всякакъв вид.</w:t>
      </w:r>
    </w:p>
    <w:p w14:paraId="41532C94" w14:textId="77777777" w:rsidR="00F074F0" w:rsidRPr="00C751D2" w:rsidRDefault="00F074F0" w:rsidP="00F074F0">
      <w:pPr>
        <w:pStyle w:val="p2"/>
        <w:spacing w:before="0" w:beforeAutospacing="0" w:after="220" w:afterAutospacing="0"/>
        <w:jc w:val="both"/>
      </w:pPr>
      <w:r w:rsidRPr="00C751D2">
        <w:t>(2) Разходите, които съществуват винаги, независимо от това какво управленско решение ще бъде взето, са съответстващи разходи.</w:t>
      </w:r>
    </w:p>
    <w:p w14:paraId="2EE1FDC3" w14:textId="77777777" w:rsidR="00F074F0" w:rsidRPr="00C751D2" w:rsidRDefault="00F074F0" w:rsidP="00F074F0">
      <w:pPr>
        <w:pStyle w:val="p2"/>
        <w:spacing w:before="0" w:beforeAutospacing="0" w:after="220" w:afterAutospacing="0"/>
        <w:jc w:val="both"/>
      </w:pPr>
      <w:r w:rsidRPr="00C751D2">
        <w:t>(3) Винаги при възникването на съответстващите разходи, възникват и съответстващи приходи.</w:t>
      </w:r>
    </w:p>
    <w:p w14:paraId="2ED0ED12" w14:textId="77777777" w:rsidR="00F074F0" w:rsidRPr="00C751D2" w:rsidRDefault="00F074F0" w:rsidP="00F074F0">
      <w:pPr>
        <w:pStyle w:val="p2"/>
        <w:spacing w:before="0" w:beforeAutospacing="0" w:after="220" w:afterAutospacing="0"/>
        <w:jc w:val="both"/>
      </w:pPr>
      <w:r w:rsidRPr="00C751D2">
        <w:t>Неверни са твърдения:</w:t>
      </w:r>
    </w:p>
    <w:p w14:paraId="20238D1B" w14:textId="77777777" w:rsidR="00F074F0" w:rsidRPr="00C751D2" w:rsidRDefault="00F074F0" w:rsidP="00F074F0">
      <w:pPr>
        <w:pStyle w:val="p2"/>
        <w:spacing w:before="0" w:beforeAutospacing="0" w:after="220" w:afterAutospacing="0"/>
        <w:jc w:val="both"/>
      </w:pPr>
      <w:r w:rsidRPr="00C751D2">
        <w:t>А) твърдения (1) и (2);</w:t>
      </w:r>
    </w:p>
    <w:p w14:paraId="0EE8F5D1" w14:textId="77777777" w:rsidR="00F074F0" w:rsidRPr="00C751D2" w:rsidRDefault="00F074F0" w:rsidP="00F074F0">
      <w:pPr>
        <w:pStyle w:val="p2"/>
        <w:spacing w:before="0" w:beforeAutospacing="0" w:after="220" w:afterAutospacing="0"/>
        <w:jc w:val="both"/>
      </w:pPr>
      <w:r w:rsidRPr="00C751D2">
        <w:t>Б) твърдения (2) и (3);</w:t>
      </w:r>
    </w:p>
    <w:p w14:paraId="1A2AFE76" w14:textId="77777777" w:rsidR="00F074F0" w:rsidRPr="00C751D2" w:rsidRDefault="00F074F0" w:rsidP="00F074F0">
      <w:pPr>
        <w:pStyle w:val="p2"/>
        <w:spacing w:before="0" w:beforeAutospacing="0" w:after="220" w:afterAutospacing="0"/>
        <w:jc w:val="both"/>
      </w:pPr>
      <w:r w:rsidRPr="00C751D2">
        <w:t>В) твърдения (1) и (3);</w:t>
      </w:r>
    </w:p>
    <w:p w14:paraId="7E70BCCB" w14:textId="77777777" w:rsidR="00F074F0" w:rsidRPr="00C751D2" w:rsidRDefault="00F074F0" w:rsidP="00F074F0">
      <w:pPr>
        <w:pStyle w:val="p2"/>
        <w:spacing w:before="0" w:beforeAutospacing="0" w:after="220" w:afterAutospacing="0"/>
        <w:jc w:val="both"/>
      </w:pPr>
      <w:r w:rsidRPr="00C751D2">
        <w:t>Г) всички твърдения са верни;</w:t>
      </w:r>
    </w:p>
    <w:p w14:paraId="4607C656" w14:textId="77777777" w:rsidR="00F074F0" w:rsidRPr="00C751D2" w:rsidRDefault="00F074F0" w:rsidP="00F074F0">
      <w:pPr>
        <w:pStyle w:val="p2"/>
        <w:spacing w:before="0" w:beforeAutospacing="0" w:after="220" w:afterAutospacing="0"/>
        <w:jc w:val="both"/>
      </w:pPr>
      <w:r w:rsidRPr="00C751D2">
        <w:t>Д) всички твърдения са неверни.</w:t>
      </w:r>
    </w:p>
    <w:p w14:paraId="33509E32" w14:textId="77777777" w:rsidR="00F074F0" w:rsidRPr="00C751D2" w:rsidRDefault="00F074F0" w:rsidP="00F074F0">
      <w:pPr>
        <w:pStyle w:val="p1"/>
        <w:spacing w:before="0" w:beforeAutospacing="0" w:after="220" w:afterAutospacing="0"/>
        <w:jc w:val="both"/>
      </w:pPr>
    </w:p>
    <w:p w14:paraId="36D1AC8C"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8.</w:t>
      </w:r>
      <w:r w:rsidRPr="00C751D2">
        <w:t xml:space="preserve"> Предприятие осъществява издателска дейност. По първоначални данни публикуването на книга АБВ е свързано със среден променлив разход 20,40 евро и прогнозна продажна цена 38,40 евро. Иска се: Ако постоянните разходи могат да се намалят на 150 000 евро, да се определи колко екземпляра трябва да се продадат, за да се реализира печалба от 57 000 евро.</w:t>
      </w:r>
    </w:p>
    <w:p w14:paraId="24D53C2C" w14:textId="77777777" w:rsidR="00F074F0" w:rsidRPr="00C751D2" w:rsidRDefault="00F074F0" w:rsidP="00F074F0">
      <w:pPr>
        <w:pStyle w:val="p2"/>
        <w:spacing w:before="0" w:beforeAutospacing="0" w:after="220" w:afterAutospacing="0"/>
        <w:jc w:val="both"/>
      </w:pPr>
      <w:r w:rsidRPr="00C751D2">
        <w:t>А) 12 000 бр.;</w:t>
      </w:r>
    </w:p>
    <w:p w14:paraId="23721823" w14:textId="77777777" w:rsidR="00F074F0" w:rsidRPr="00C751D2" w:rsidRDefault="00F074F0" w:rsidP="00F074F0">
      <w:pPr>
        <w:pStyle w:val="p2"/>
        <w:spacing w:before="0" w:beforeAutospacing="0" w:after="220" w:afterAutospacing="0"/>
        <w:jc w:val="both"/>
      </w:pPr>
      <w:r w:rsidRPr="00C751D2">
        <w:t>Б) 10 000 бр.;</w:t>
      </w:r>
    </w:p>
    <w:p w14:paraId="6B14BA5F" w14:textId="77777777" w:rsidR="00F074F0" w:rsidRPr="00C751D2" w:rsidRDefault="00F074F0" w:rsidP="00F074F0">
      <w:pPr>
        <w:pStyle w:val="p2"/>
        <w:spacing w:before="0" w:beforeAutospacing="0" w:after="220" w:afterAutospacing="0"/>
        <w:jc w:val="both"/>
      </w:pPr>
      <w:r w:rsidRPr="00C751D2">
        <w:t>В) 11 500 бр.;</w:t>
      </w:r>
    </w:p>
    <w:p w14:paraId="153ECF8B" w14:textId="77777777" w:rsidR="00F074F0" w:rsidRPr="00C751D2" w:rsidRDefault="00F074F0" w:rsidP="00F074F0">
      <w:pPr>
        <w:pStyle w:val="p2"/>
        <w:spacing w:before="0" w:beforeAutospacing="0" w:after="220" w:afterAutospacing="0"/>
        <w:jc w:val="both"/>
      </w:pPr>
      <w:r w:rsidRPr="00C751D2">
        <w:t>Г) 12 500 бр.;</w:t>
      </w:r>
    </w:p>
    <w:p w14:paraId="25ACB2BB" w14:textId="77777777" w:rsidR="00F074F0" w:rsidRPr="00C751D2" w:rsidRDefault="00F074F0" w:rsidP="00F074F0">
      <w:pPr>
        <w:pStyle w:val="p2"/>
        <w:spacing w:before="0" w:beforeAutospacing="0" w:after="220" w:afterAutospacing="0"/>
        <w:jc w:val="both"/>
      </w:pPr>
      <w:r w:rsidRPr="00C751D2">
        <w:t>Д) нито един от посочените отговори не е верен.</w:t>
      </w:r>
    </w:p>
    <w:p w14:paraId="6D51825A" w14:textId="77777777" w:rsidR="00F074F0" w:rsidRPr="00C751D2" w:rsidRDefault="00F074F0" w:rsidP="00F074F0">
      <w:pPr>
        <w:pStyle w:val="p1"/>
        <w:spacing w:before="0" w:beforeAutospacing="0" w:after="220" w:afterAutospacing="0"/>
        <w:jc w:val="both"/>
      </w:pPr>
    </w:p>
    <w:p w14:paraId="6B02AF67"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9.</w:t>
      </w:r>
      <w:r w:rsidRPr="00C751D2">
        <w:t xml:space="preserve"> Предприятие изготвя бюджета за преките трудови разходи за м. май. Предвижда се да бъдат продадени 33 000 единици от продукта, а произведени 33 400 единици. Крайният запас от продукция ще бъде 400 единици. За единица продукт трудовата норма е 3 часа. Ако трудовата ставка е 6 евро/час, какъв ще е размерът на преките трудови разходи за м. май?</w:t>
      </w:r>
    </w:p>
    <w:p w14:paraId="610FF43B" w14:textId="77777777" w:rsidR="00F074F0" w:rsidRPr="00C751D2" w:rsidRDefault="00F074F0" w:rsidP="00F074F0">
      <w:pPr>
        <w:pStyle w:val="p2"/>
        <w:spacing w:before="0" w:beforeAutospacing="0" w:after="220" w:afterAutospacing="0"/>
        <w:jc w:val="both"/>
      </w:pPr>
      <w:r w:rsidRPr="00C751D2">
        <w:t>А) 594 000 евро;</w:t>
      </w:r>
    </w:p>
    <w:p w14:paraId="3C197857" w14:textId="77777777" w:rsidR="00F074F0" w:rsidRPr="00C751D2" w:rsidRDefault="00F074F0" w:rsidP="00F074F0">
      <w:pPr>
        <w:pStyle w:val="p2"/>
        <w:spacing w:before="0" w:beforeAutospacing="0" w:after="220" w:afterAutospacing="0"/>
        <w:jc w:val="both"/>
      </w:pPr>
      <w:r w:rsidRPr="00C751D2">
        <w:t>Б) 590 400 евро;</w:t>
      </w:r>
    </w:p>
    <w:p w14:paraId="382A7394" w14:textId="77777777" w:rsidR="00F074F0" w:rsidRPr="00C751D2" w:rsidRDefault="00F074F0" w:rsidP="00F074F0">
      <w:pPr>
        <w:pStyle w:val="p2"/>
        <w:spacing w:before="0" w:beforeAutospacing="0" w:after="220" w:afterAutospacing="0"/>
        <w:jc w:val="both"/>
      </w:pPr>
      <w:r w:rsidRPr="00C751D2">
        <w:t>В) 601 200 евро;</w:t>
      </w:r>
    </w:p>
    <w:p w14:paraId="4FA0C3AA" w14:textId="77777777" w:rsidR="00F074F0" w:rsidRPr="00C751D2" w:rsidRDefault="00F074F0" w:rsidP="00F074F0">
      <w:pPr>
        <w:pStyle w:val="p2"/>
        <w:spacing w:before="0" w:beforeAutospacing="0" w:after="220" w:afterAutospacing="0"/>
        <w:jc w:val="both"/>
      </w:pPr>
      <w:r w:rsidRPr="00C751D2">
        <w:lastRenderedPageBreak/>
        <w:t>Г) 648 000 евро;</w:t>
      </w:r>
    </w:p>
    <w:p w14:paraId="657F34DC" w14:textId="77777777" w:rsidR="00F074F0" w:rsidRPr="00C751D2" w:rsidRDefault="00F074F0" w:rsidP="00F074F0">
      <w:pPr>
        <w:pStyle w:val="p2"/>
        <w:spacing w:before="0" w:beforeAutospacing="0" w:after="220" w:afterAutospacing="0"/>
        <w:jc w:val="both"/>
      </w:pPr>
      <w:r w:rsidRPr="00C751D2">
        <w:t>Д) нито един от посочените отговори не е верен.</w:t>
      </w:r>
    </w:p>
    <w:p w14:paraId="5C1BCF89" w14:textId="77777777" w:rsidR="00F074F0" w:rsidRPr="00C751D2" w:rsidRDefault="00F074F0" w:rsidP="00F074F0">
      <w:pPr>
        <w:pStyle w:val="p1"/>
        <w:spacing w:before="0" w:beforeAutospacing="0" w:after="220" w:afterAutospacing="0"/>
        <w:jc w:val="both"/>
      </w:pPr>
    </w:p>
    <w:p w14:paraId="31F59F06" w14:textId="77777777" w:rsidR="00F074F0" w:rsidRPr="00C751D2" w:rsidRDefault="00F074F0" w:rsidP="00F074F0">
      <w:pPr>
        <w:pStyle w:val="p2"/>
        <w:spacing w:before="0" w:beforeAutospacing="0" w:after="220" w:afterAutospacing="0"/>
        <w:jc w:val="both"/>
      </w:pPr>
      <w:r w:rsidRPr="00C751D2">
        <w:rPr>
          <w:rStyle w:val="s1"/>
          <w:rFonts w:eastAsiaTheme="majorEastAsia"/>
          <w:b/>
          <w:bCs/>
        </w:rPr>
        <w:t>Въпрос № 10.</w:t>
      </w:r>
      <w:r w:rsidRPr="00C751D2">
        <w:t xml:space="preserve"> Нормативната цена на пряк материал е 3,50 евро /кг. Фактическата цена е 3,80 евро /кг. Фактически изразходваното количество материали е 3000 кг. Нормативният разход е 2800 кг. Отклонението поради промяна в цената на материалите е:</w:t>
      </w:r>
    </w:p>
    <w:p w14:paraId="36E2845E" w14:textId="77777777" w:rsidR="00F074F0" w:rsidRPr="00C751D2" w:rsidRDefault="00F074F0" w:rsidP="00F074F0">
      <w:pPr>
        <w:pStyle w:val="p2"/>
        <w:spacing w:before="0" w:beforeAutospacing="0" w:after="220" w:afterAutospacing="0"/>
        <w:jc w:val="both"/>
      </w:pPr>
      <w:r w:rsidRPr="00C751D2">
        <w:t>А) 900 евро благоприятно;</w:t>
      </w:r>
    </w:p>
    <w:p w14:paraId="2AFCE629" w14:textId="77777777" w:rsidR="00F074F0" w:rsidRPr="00C751D2" w:rsidRDefault="00F074F0" w:rsidP="00F074F0">
      <w:pPr>
        <w:pStyle w:val="p2"/>
        <w:spacing w:before="0" w:beforeAutospacing="0" w:after="220" w:afterAutospacing="0"/>
        <w:jc w:val="both"/>
      </w:pPr>
      <w:r w:rsidRPr="00C751D2">
        <w:t>Б) 900 евро неблагоприятно;</w:t>
      </w:r>
    </w:p>
    <w:p w14:paraId="43168ED5" w14:textId="77777777" w:rsidR="00F074F0" w:rsidRPr="00C751D2" w:rsidRDefault="00F074F0" w:rsidP="00F074F0">
      <w:pPr>
        <w:pStyle w:val="p2"/>
        <w:spacing w:before="0" w:beforeAutospacing="0" w:after="220" w:afterAutospacing="0"/>
        <w:jc w:val="both"/>
      </w:pPr>
      <w:r w:rsidRPr="00C751D2">
        <w:t>В) 700 евро благоприятно;</w:t>
      </w:r>
    </w:p>
    <w:p w14:paraId="53725659" w14:textId="77777777" w:rsidR="00F074F0" w:rsidRPr="00C751D2" w:rsidRDefault="00F074F0" w:rsidP="00F074F0">
      <w:pPr>
        <w:pStyle w:val="p2"/>
        <w:spacing w:before="0" w:beforeAutospacing="0" w:after="220" w:afterAutospacing="0"/>
        <w:jc w:val="both"/>
      </w:pPr>
      <w:r w:rsidRPr="00C751D2">
        <w:t>Г) 700 евро неблагоприятно;</w:t>
      </w:r>
    </w:p>
    <w:p w14:paraId="64676D6B" w14:textId="77777777" w:rsidR="00F074F0" w:rsidRPr="00C751D2" w:rsidRDefault="00F074F0" w:rsidP="00F074F0">
      <w:pPr>
        <w:pStyle w:val="p2"/>
        <w:spacing w:before="0" w:beforeAutospacing="0" w:after="220" w:afterAutospacing="0"/>
        <w:jc w:val="both"/>
      </w:pPr>
      <w:r w:rsidRPr="00C751D2">
        <w:t>Д) нито един от посочените отговори не е верен.</w:t>
      </w:r>
    </w:p>
    <w:p w14:paraId="6EDDA0F2" w14:textId="77777777" w:rsidR="00F074F0" w:rsidRPr="00C751D2" w:rsidRDefault="00F074F0" w:rsidP="00F074F0">
      <w:pPr>
        <w:spacing w:after="120"/>
        <w:jc w:val="both"/>
      </w:pPr>
    </w:p>
    <w:p w14:paraId="47746684" w14:textId="77777777" w:rsidR="00F074F0" w:rsidRPr="00C751D2" w:rsidRDefault="00F074F0" w:rsidP="00F074F0">
      <w:pPr>
        <w:pStyle w:val="p3"/>
        <w:spacing w:before="0" w:beforeAutospacing="0" w:after="120" w:afterAutospacing="0"/>
        <w:jc w:val="both"/>
      </w:pPr>
      <w:r w:rsidRPr="00C751D2">
        <w:rPr>
          <w:b/>
          <w:bCs/>
        </w:rPr>
        <w:t>Верни отговори:</w:t>
      </w:r>
    </w:p>
    <w:p w14:paraId="578DA081" w14:textId="77777777" w:rsidR="00F074F0" w:rsidRPr="00C751D2" w:rsidRDefault="00F074F0" w:rsidP="00F074F0">
      <w:pPr>
        <w:pStyle w:val="p2"/>
        <w:spacing w:before="0" w:beforeAutospacing="0" w:after="120" w:afterAutospacing="0"/>
        <w:jc w:val="both"/>
      </w:pPr>
      <w:r w:rsidRPr="00C751D2">
        <w:t>1 – А; 2 – Д; 3 – А; 4 – Г; 5 – Г;</w:t>
      </w:r>
    </w:p>
    <w:p w14:paraId="6F536ACC" w14:textId="77777777" w:rsidR="00F074F0" w:rsidRPr="00C751D2" w:rsidRDefault="00F074F0" w:rsidP="00F074F0">
      <w:pPr>
        <w:pStyle w:val="p2"/>
        <w:spacing w:before="0" w:beforeAutospacing="0" w:after="120" w:afterAutospacing="0"/>
        <w:jc w:val="both"/>
      </w:pPr>
      <w:r w:rsidRPr="00C751D2">
        <w:t>6 – А; 7 – Д; 8 – В; 9 – В; 10 – Б</w:t>
      </w:r>
    </w:p>
    <w:p w14:paraId="6E351090" w14:textId="77777777" w:rsidR="00F074F0" w:rsidRPr="00C751D2" w:rsidRDefault="00F074F0" w:rsidP="00F074F0">
      <w:pPr>
        <w:spacing w:after="220"/>
        <w:jc w:val="both"/>
      </w:pPr>
    </w:p>
    <w:p w14:paraId="41CA0691" w14:textId="77777777" w:rsidR="009C55BA" w:rsidRPr="00C751D2" w:rsidRDefault="009C55BA" w:rsidP="007602D7">
      <w:pPr>
        <w:spacing w:after="220"/>
        <w:jc w:val="both"/>
      </w:pPr>
    </w:p>
    <w:p w14:paraId="481AF095" w14:textId="7A9D9AF5" w:rsidR="009C55BA" w:rsidRPr="00C751D2" w:rsidRDefault="009C55BA" w:rsidP="007602D7">
      <w:pPr>
        <w:spacing w:after="220"/>
        <w:jc w:val="both"/>
        <w:outlineLvl w:val="1"/>
        <w:rPr>
          <w:b/>
          <w:bCs/>
          <w:sz w:val="28"/>
          <w:szCs w:val="28"/>
        </w:rPr>
      </w:pPr>
      <w:r w:rsidRPr="00C751D2">
        <w:rPr>
          <w:b/>
          <w:bCs/>
          <w:sz w:val="28"/>
          <w:szCs w:val="28"/>
        </w:rPr>
        <w:t>3. Модул „</w:t>
      </w:r>
      <w:r w:rsidR="00DB77C9" w:rsidRPr="00C751D2">
        <w:rPr>
          <w:b/>
          <w:bCs/>
          <w:sz w:val="28"/>
          <w:szCs w:val="28"/>
        </w:rPr>
        <w:t>Счетоводство на банките и публичния сектор</w:t>
      </w:r>
      <w:r w:rsidRPr="00C751D2">
        <w:rPr>
          <w:b/>
          <w:bCs/>
          <w:sz w:val="28"/>
          <w:szCs w:val="28"/>
        </w:rPr>
        <w:t>“</w:t>
      </w:r>
    </w:p>
    <w:p w14:paraId="07125686" w14:textId="77777777" w:rsidR="009C55BA" w:rsidRPr="00C751D2" w:rsidRDefault="009C55BA" w:rsidP="007602D7">
      <w:pPr>
        <w:spacing w:after="220"/>
        <w:jc w:val="both"/>
      </w:pPr>
    </w:p>
    <w:p w14:paraId="08CC96B3" w14:textId="77777777" w:rsidR="00AC0771" w:rsidRPr="00C751D2" w:rsidRDefault="00AC0771" w:rsidP="00AC0771">
      <w:pPr>
        <w:pStyle w:val="p2"/>
        <w:spacing w:before="0" w:beforeAutospacing="0" w:after="220" w:afterAutospacing="0"/>
        <w:jc w:val="both"/>
      </w:pPr>
      <w:r w:rsidRPr="00C751D2">
        <w:rPr>
          <w:rStyle w:val="s1"/>
          <w:rFonts w:eastAsiaTheme="majorEastAsia"/>
          <w:b/>
          <w:bCs/>
        </w:rPr>
        <w:t>Въпрос № 1.</w:t>
      </w:r>
      <w:r w:rsidRPr="00C751D2">
        <w:t xml:space="preserve"> Специфика в организацията на счетоводството на банките е:</w:t>
      </w:r>
    </w:p>
    <w:p w14:paraId="2BBE1164" w14:textId="77777777" w:rsidR="00AC0771" w:rsidRPr="00C751D2" w:rsidRDefault="00AC0771" w:rsidP="00AC0771">
      <w:pPr>
        <w:pStyle w:val="p2"/>
        <w:spacing w:before="0" w:beforeAutospacing="0" w:after="220" w:afterAutospacing="0"/>
        <w:jc w:val="both"/>
      </w:pPr>
      <w:r w:rsidRPr="00C751D2">
        <w:t>А) изготвяне на специфични по обхват, структура и съдържание финансови отчети;</w:t>
      </w:r>
    </w:p>
    <w:p w14:paraId="35AE044B" w14:textId="77777777" w:rsidR="00AC0771" w:rsidRPr="00C751D2" w:rsidRDefault="00AC0771" w:rsidP="00AC0771">
      <w:pPr>
        <w:pStyle w:val="p2"/>
        <w:spacing w:before="0" w:beforeAutospacing="0" w:after="220" w:afterAutospacing="0"/>
        <w:jc w:val="both"/>
      </w:pPr>
      <w:r w:rsidRPr="00C751D2">
        <w:t>Б) прилагане на широка номенклатура на отчетността и подробно аналитично отчитане;</w:t>
      </w:r>
    </w:p>
    <w:p w14:paraId="6FE7785A" w14:textId="77777777" w:rsidR="00AC0771" w:rsidRPr="00C751D2" w:rsidRDefault="00AC0771" w:rsidP="00AC0771">
      <w:pPr>
        <w:pStyle w:val="p2"/>
        <w:spacing w:before="0" w:beforeAutospacing="0" w:after="220" w:afterAutospacing="0"/>
        <w:jc w:val="both"/>
      </w:pPr>
      <w:r w:rsidRPr="00C751D2">
        <w:t>В) висок относителен дял на финансовите активи в общата сума на активите;</w:t>
      </w:r>
    </w:p>
    <w:p w14:paraId="1E00FCFF" w14:textId="77777777" w:rsidR="00AC0771" w:rsidRPr="00C751D2" w:rsidRDefault="00AC0771" w:rsidP="00AC0771">
      <w:pPr>
        <w:pStyle w:val="p2"/>
        <w:spacing w:before="0" w:beforeAutospacing="0" w:after="220" w:afterAutospacing="0"/>
        <w:jc w:val="both"/>
      </w:pPr>
      <w:r w:rsidRPr="00C751D2">
        <w:t>Г) висока степен на приложимост на системата на задбалансово отчитане;</w:t>
      </w:r>
    </w:p>
    <w:p w14:paraId="26F6967C" w14:textId="77777777" w:rsidR="00AC0771" w:rsidRPr="00C751D2" w:rsidRDefault="00AC0771" w:rsidP="00AC0771">
      <w:pPr>
        <w:pStyle w:val="p2"/>
        <w:spacing w:before="0" w:beforeAutospacing="0" w:after="220" w:afterAutospacing="0"/>
        <w:jc w:val="both"/>
      </w:pPr>
      <w:r w:rsidRPr="00C751D2">
        <w:t>Д) всички отговори са верни.</w:t>
      </w:r>
    </w:p>
    <w:p w14:paraId="5CF7D056" w14:textId="77777777" w:rsidR="00AC0771" w:rsidRPr="00C751D2" w:rsidRDefault="00AC0771" w:rsidP="00AC0771">
      <w:pPr>
        <w:spacing w:after="220"/>
        <w:jc w:val="both"/>
        <w:rPr>
          <w:rStyle w:val="s1"/>
          <w:rFonts w:eastAsiaTheme="majorEastAsia"/>
        </w:rPr>
      </w:pPr>
    </w:p>
    <w:p w14:paraId="2A006369" w14:textId="77777777" w:rsidR="00AC0771" w:rsidRPr="00C751D2" w:rsidRDefault="00AC0771" w:rsidP="00AC0771">
      <w:pPr>
        <w:spacing w:after="220"/>
        <w:jc w:val="both"/>
        <w:rPr>
          <w:rStyle w:val="s1"/>
          <w:rFonts w:eastAsiaTheme="majorEastAsia"/>
        </w:rPr>
      </w:pPr>
      <w:r w:rsidRPr="00C751D2">
        <w:rPr>
          <w:rStyle w:val="s1"/>
          <w:rFonts w:eastAsiaTheme="majorEastAsia"/>
          <w:b/>
          <w:bCs/>
        </w:rPr>
        <w:t>Въпрос №2.</w:t>
      </w:r>
      <w:r w:rsidRPr="00C751D2">
        <w:rPr>
          <w:rStyle w:val="s1"/>
          <w:rFonts w:eastAsiaTheme="majorEastAsia"/>
        </w:rPr>
        <w:t xml:space="preserve"> Дебитните обороти по сметка 9610 „Резервна каса“ дават информация за:</w:t>
      </w:r>
    </w:p>
    <w:p w14:paraId="6BF289C2" w14:textId="77777777" w:rsidR="00AC0771" w:rsidRPr="00C751D2" w:rsidRDefault="00AC0771" w:rsidP="00AC0771">
      <w:pPr>
        <w:spacing w:after="220"/>
        <w:jc w:val="both"/>
        <w:rPr>
          <w:rStyle w:val="s1"/>
          <w:rFonts w:eastAsiaTheme="majorEastAsia"/>
        </w:rPr>
      </w:pPr>
      <w:r w:rsidRPr="00C751D2">
        <w:rPr>
          <w:rStyle w:val="s1"/>
          <w:rFonts w:eastAsiaTheme="majorEastAsia"/>
        </w:rPr>
        <w:t>А) захранване на резервните балансови каси с новоотпечатани банкноти и новоизсечени монети;</w:t>
      </w:r>
    </w:p>
    <w:p w14:paraId="529BD6C7" w14:textId="77777777" w:rsidR="00AC0771" w:rsidRPr="00C751D2" w:rsidRDefault="00AC0771" w:rsidP="00AC0771">
      <w:pPr>
        <w:spacing w:after="220"/>
        <w:jc w:val="both"/>
        <w:rPr>
          <w:rStyle w:val="s1"/>
          <w:rFonts w:eastAsiaTheme="majorEastAsia"/>
        </w:rPr>
      </w:pPr>
      <w:r w:rsidRPr="00C751D2">
        <w:rPr>
          <w:rStyle w:val="s1"/>
          <w:rFonts w:eastAsiaTheme="majorEastAsia"/>
        </w:rPr>
        <w:t>Б) получени новоотпечатани банкноти и новоизсечени монети в Българска народна банка;</w:t>
      </w:r>
    </w:p>
    <w:p w14:paraId="3F8B8183" w14:textId="77777777" w:rsidR="00AC0771" w:rsidRPr="00C751D2" w:rsidRDefault="00AC0771" w:rsidP="00AC0771">
      <w:pPr>
        <w:spacing w:after="220"/>
        <w:jc w:val="both"/>
        <w:rPr>
          <w:rStyle w:val="s1"/>
          <w:rFonts w:eastAsiaTheme="majorEastAsia"/>
        </w:rPr>
      </w:pPr>
      <w:r w:rsidRPr="00C751D2">
        <w:rPr>
          <w:rStyle w:val="s1"/>
          <w:rFonts w:eastAsiaTheme="majorEastAsia"/>
        </w:rPr>
        <w:t>В) увеличение на банкнотите и монетите в обръщение;</w:t>
      </w:r>
    </w:p>
    <w:p w14:paraId="65F443AC" w14:textId="77777777" w:rsidR="00AC0771" w:rsidRPr="00C751D2" w:rsidRDefault="00AC0771" w:rsidP="00AC0771">
      <w:pPr>
        <w:spacing w:after="220"/>
        <w:jc w:val="both"/>
        <w:rPr>
          <w:rStyle w:val="s1"/>
          <w:rFonts w:eastAsiaTheme="majorEastAsia"/>
        </w:rPr>
      </w:pPr>
      <w:r w:rsidRPr="00C751D2">
        <w:rPr>
          <w:rStyle w:val="s1"/>
          <w:rFonts w:eastAsiaTheme="majorEastAsia"/>
        </w:rPr>
        <w:t>Г) увеличение на реалната стойност на новоотпечатаните банкноти и новоизсечените монети, пуснати в обръщение;</w:t>
      </w:r>
    </w:p>
    <w:p w14:paraId="66D50974" w14:textId="77777777" w:rsidR="00AC0771" w:rsidRPr="00C751D2" w:rsidRDefault="00AC0771" w:rsidP="00AC0771">
      <w:pPr>
        <w:spacing w:after="220"/>
        <w:jc w:val="both"/>
        <w:rPr>
          <w:rStyle w:val="s1"/>
          <w:rFonts w:eastAsiaTheme="majorEastAsia"/>
        </w:rPr>
      </w:pPr>
      <w:r w:rsidRPr="00C751D2">
        <w:rPr>
          <w:rStyle w:val="s1"/>
          <w:rFonts w:eastAsiaTheme="majorEastAsia"/>
        </w:rPr>
        <w:lastRenderedPageBreak/>
        <w:t>Д) захранване на трезорите на търговските банки с новоотпечатани банкноти и новоизсечени монети.</w:t>
      </w:r>
    </w:p>
    <w:p w14:paraId="15D89D88" w14:textId="77777777" w:rsidR="00AC0771" w:rsidRPr="00C751D2" w:rsidRDefault="00AC0771" w:rsidP="00AC0771">
      <w:pPr>
        <w:spacing w:after="220"/>
        <w:jc w:val="both"/>
        <w:rPr>
          <w:rStyle w:val="s1"/>
          <w:rFonts w:eastAsiaTheme="majorEastAsia"/>
        </w:rPr>
      </w:pPr>
    </w:p>
    <w:p w14:paraId="32201D95" w14:textId="77777777" w:rsidR="00AC0771" w:rsidRPr="00C751D2" w:rsidRDefault="00AC0771" w:rsidP="00AC0771">
      <w:pPr>
        <w:spacing w:after="220"/>
        <w:jc w:val="both"/>
        <w:rPr>
          <w:rStyle w:val="s1"/>
          <w:rFonts w:eastAsiaTheme="majorEastAsia"/>
        </w:rPr>
      </w:pPr>
      <w:r w:rsidRPr="00C751D2">
        <w:rPr>
          <w:rStyle w:val="s1"/>
          <w:rFonts w:eastAsiaTheme="majorEastAsia"/>
          <w:b/>
          <w:bCs/>
        </w:rPr>
        <w:t>Въпрос №3.</w:t>
      </w:r>
      <w:r w:rsidRPr="00C751D2">
        <w:rPr>
          <w:rStyle w:val="s1"/>
          <w:rFonts w:eastAsiaTheme="majorEastAsia"/>
        </w:rPr>
        <w:t xml:space="preserve"> Счетоводното записване при откриване на акредитив без покритие в банката на бенефициента е:</w:t>
      </w:r>
    </w:p>
    <w:p w14:paraId="151BB94B" w14:textId="77777777" w:rsidR="00AC0771" w:rsidRPr="00C751D2" w:rsidRDefault="00AC0771" w:rsidP="00AC0771">
      <w:pPr>
        <w:spacing w:after="220"/>
        <w:jc w:val="both"/>
        <w:rPr>
          <w:rStyle w:val="s1"/>
          <w:rFonts w:eastAsiaTheme="majorEastAsia"/>
        </w:rPr>
      </w:pPr>
      <w:r w:rsidRPr="00C751D2">
        <w:rPr>
          <w:rStyle w:val="s1"/>
          <w:rFonts w:eastAsiaTheme="majorEastAsia"/>
        </w:rPr>
        <w:t>А) 1. Дебит с-ка 9451 „Местни дебитори по гаранции и акредитиви без покритие“</w:t>
      </w:r>
    </w:p>
    <w:p w14:paraId="63A035C1" w14:textId="77777777" w:rsidR="00AC0771" w:rsidRPr="00C751D2" w:rsidRDefault="00AC0771" w:rsidP="00AC0771">
      <w:pPr>
        <w:spacing w:after="220"/>
        <w:jc w:val="both"/>
        <w:rPr>
          <w:rStyle w:val="s1"/>
          <w:rFonts w:eastAsiaTheme="majorEastAsia"/>
        </w:rPr>
      </w:pPr>
      <w:r w:rsidRPr="00C751D2">
        <w:rPr>
          <w:rStyle w:val="s1"/>
          <w:rFonts w:eastAsiaTheme="majorEastAsia"/>
        </w:rPr>
        <w:t>Кредит с-ка 9898 „Обща активна кореспондираща задбалансова сметка“;</w:t>
      </w:r>
    </w:p>
    <w:p w14:paraId="143B2035" w14:textId="77777777" w:rsidR="00AC0771" w:rsidRPr="00C751D2" w:rsidRDefault="00AC0771" w:rsidP="00AC0771">
      <w:pPr>
        <w:spacing w:after="220"/>
        <w:jc w:val="both"/>
        <w:rPr>
          <w:rStyle w:val="s1"/>
          <w:rFonts w:eastAsiaTheme="majorEastAsia"/>
        </w:rPr>
      </w:pPr>
      <w:r w:rsidRPr="00C751D2">
        <w:rPr>
          <w:rStyle w:val="s1"/>
          <w:rFonts w:eastAsiaTheme="majorEastAsia"/>
        </w:rPr>
        <w:t>2. Дебит с-ка 9998 „Обща пасивна кореспондираща задбалансова сметка“</w:t>
      </w:r>
    </w:p>
    <w:p w14:paraId="3B4F44BB" w14:textId="77777777" w:rsidR="00AC0771" w:rsidRPr="00C751D2" w:rsidRDefault="00AC0771" w:rsidP="00AC0771">
      <w:pPr>
        <w:spacing w:after="220"/>
        <w:jc w:val="both"/>
        <w:rPr>
          <w:rStyle w:val="s1"/>
          <w:rFonts w:eastAsiaTheme="majorEastAsia"/>
        </w:rPr>
      </w:pPr>
      <w:r w:rsidRPr="00C751D2">
        <w:rPr>
          <w:rStyle w:val="s1"/>
          <w:rFonts w:eastAsiaTheme="majorEastAsia"/>
        </w:rPr>
        <w:t>Кредит с-ка 9513 „Местни кредитори по гаранции и акредитиви без покритие“;</w:t>
      </w:r>
    </w:p>
    <w:p w14:paraId="6B0C8B9A" w14:textId="77777777" w:rsidR="00AC0771" w:rsidRPr="00C751D2" w:rsidRDefault="00AC0771" w:rsidP="00AC0771">
      <w:pPr>
        <w:spacing w:after="220"/>
        <w:jc w:val="both"/>
        <w:rPr>
          <w:rStyle w:val="s1"/>
          <w:rFonts w:eastAsiaTheme="majorEastAsia"/>
        </w:rPr>
      </w:pPr>
      <w:r w:rsidRPr="00C751D2">
        <w:rPr>
          <w:rStyle w:val="s1"/>
          <w:rFonts w:eastAsiaTheme="majorEastAsia"/>
        </w:rPr>
        <w:t>Б) Дебит с-ка 9898 „Обща активна кореспондираща задбалансова сметка“</w:t>
      </w:r>
    </w:p>
    <w:p w14:paraId="5B5492B2" w14:textId="77777777" w:rsidR="00AC0771" w:rsidRPr="00C751D2" w:rsidRDefault="00AC0771" w:rsidP="00AC0771">
      <w:pPr>
        <w:spacing w:after="220"/>
        <w:jc w:val="both"/>
        <w:rPr>
          <w:rStyle w:val="s1"/>
          <w:rFonts w:eastAsiaTheme="majorEastAsia"/>
        </w:rPr>
      </w:pPr>
      <w:r w:rsidRPr="00C751D2">
        <w:rPr>
          <w:rStyle w:val="s1"/>
          <w:rFonts w:eastAsiaTheme="majorEastAsia"/>
        </w:rPr>
        <w:t>Кредит с-ка 9513 „Местни кредитори по гаранции и акредитиви без покритие“;</w:t>
      </w:r>
    </w:p>
    <w:p w14:paraId="568CAB54" w14:textId="77777777" w:rsidR="00AC0771" w:rsidRPr="00C751D2" w:rsidRDefault="00AC0771" w:rsidP="00AC0771">
      <w:pPr>
        <w:spacing w:after="220"/>
        <w:jc w:val="both"/>
        <w:rPr>
          <w:rStyle w:val="s1"/>
          <w:rFonts w:eastAsiaTheme="majorEastAsia"/>
        </w:rPr>
      </w:pPr>
      <w:r w:rsidRPr="00C751D2">
        <w:rPr>
          <w:rStyle w:val="s1"/>
          <w:rFonts w:eastAsiaTheme="majorEastAsia"/>
        </w:rPr>
        <w:t>В) Дебит с-ка 9451 „Местни дебитори по гаранции и акредитиви без покритие“</w:t>
      </w:r>
    </w:p>
    <w:p w14:paraId="6D95883C" w14:textId="77777777" w:rsidR="00AC0771" w:rsidRPr="00C751D2" w:rsidRDefault="00AC0771" w:rsidP="00AC0771">
      <w:pPr>
        <w:spacing w:after="220"/>
        <w:jc w:val="both"/>
        <w:rPr>
          <w:rStyle w:val="s1"/>
          <w:rFonts w:eastAsiaTheme="majorEastAsia"/>
        </w:rPr>
      </w:pPr>
      <w:r w:rsidRPr="00C751D2">
        <w:rPr>
          <w:rStyle w:val="s1"/>
          <w:rFonts w:eastAsiaTheme="majorEastAsia"/>
        </w:rPr>
        <w:t>Кредит с-ка 9998 „Обща пасивна кореспондираща задбалансова сметка“;</w:t>
      </w:r>
    </w:p>
    <w:p w14:paraId="1C985405" w14:textId="77777777" w:rsidR="00AC0771" w:rsidRPr="00C751D2" w:rsidRDefault="00AC0771" w:rsidP="00AC0771">
      <w:pPr>
        <w:spacing w:after="220"/>
        <w:jc w:val="both"/>
        <w:rPr>
          <w:rStyle w:val="s1"/>
          <w:rFonts w:eastAsiaTheme="majorEastAsia"/>
        </w:rPr>
      </w:pPr>
      <w:r w:rsidRPr="00C751D2">
        <w:rPr>
          <w:rStyle w:val="s1"/>
          <w:rFonts w:eastAsiaTheme="majorEastAsia"/>
        </w:rPr>
        <w:t>Г) Дебит с-ка 9998 „Обща пасивна кореспондираща задбалансова сметка“</w:t>
      </w:r>
    </w:p>
    <w:p w14:paraId="1ADBFECA" w14:textId="77777777" w:rsidR="00AC0771" w:rsidRPr="00C751D2" w:rsidRDefault="00AC0771" w:rsidP="00AC0771">
      <w:pPr>
        <w:spacing w:after="220"/>
        <w:jc w:val="both"/>
        <w:rPr>
          <w:rStyle w:val="s1"/>
          <w:rFonts w:eastAsiaTheme="majorEastAsia"/>
        </w:rPr>
      </w:pPr>
      <w:r w:rsidRPr="00C751D2">
        <w:rPr>
          <w:rStyle w:val="s1"/>
          <w:rFonts w:eastAsiaTheme="majorEastAsia"/>
        </w:rPr>
        <w:t>Кредит с-ка 9513 „Местни кредитори по гаранции и акредитиви без покритие“;</w:t>
      </w:r>
    </w:p>
    <w:p w14:paraId="04CA3CFD" w14:textId="77777777" w:rsidR="00AC0771" w:rsidRPr="00C751D2" w:rsidRDefault="00AC0771" w:rsidP="00AC0771">
      <w:pPr>
        <w:spacing w:after="220"/>
        <w:jc w:val="both"/>
        <w:rPr>
          <w:rStyle w:val="s1"/>
          <w:rFonts w:eastAsiaTheme="majorEastAsia"/>
        </w:rPr>
      </w:pPr>
      <w:r w:rsidRPr="00C751D2">
        <w:rPr>
          <w:rStyle w:val="s1"/>
          <w:rFonts w:eastAsiaTheme="majorEastAsia"/>
        </w:rPr>
        <w:t>Д) 1. Дебит с-ка 9898 „Обща активна кореспондираща задбалансова сметка“</w:t>
      </w:r>
    </w:p>
    <w:p w14:paraId="5D9272D3" w14:textId="77777777" w:rsidR="00AC0771" w:rsidRPr="00C751D2" w:rsidRDefault="00AC0771" w:rsidP="00AC0771">
      <w:pPr>
        <w:spacing w:after="220"/>
        <w:jc w:val="both"/>
        <w:rPr>
          <w:rStyle w:val="s1"/>
          <w:rFonts w:eastAsiaTheme="majorEastAsia"/>
        </w:rPr>
      </w:pPr>
      <w:r w:rsidRPr="00C751D2">
        <w:rPr>
          <w:rStyle w:val="s1"/>
          <w:rFonts w:eastAsiaTheme="majorEastAsia"/>
        </w:rPr>
        <w:t>Кредит с-ка 9513 „Местни кредитори по гаранции и акредитиви без покритие“;</w:t>
      </w:r>
    </w:p>
    <w:p w14:paraId="564BFC57" w14:textId="77777777" w:rsidR="00AC0771" w:rsidRPr="00C751D2" w:rsidRDefault="00AC0771" w:rsidP="00AC0771">
      <w:pPr>
        <w:spacing w:after="220"/>
        <w:jc w:val="both"/>
        <w:rPr>
          <w:rStyle w:val="s1"/>
          <w:rFonts w:eastAsiaTheme="majorEastAsia"/>
        </w:rPr>
      </w:pPr>
      <w:r w:rsidRPr="00C751D2">
        <w:rPr>
          <w:rStyle w:val="s1"/>
          <w:rFonts w:eastAsiaTheme="majorEastAsia"/>
        </w:rPr>
        <w:t>2. Дебит с-ка 9451 „Местни дебитори по гаранции и акредитиви без покритие“</w:t>
      </w:r>
    </w:p>
    <w:p w14:paraId="3C1C80D4" w14:textId="77777777" w:rsidR="00AC0771" w:rsidRPr="00C751D2" w:rsidRDefault="00AC0771" w:rsidP="00AC0771">
      <w:pPr>
        <w:spacing w:after="220"/>
        <w:jc w:val="both"/>
        <w:rPr>
          <w:rStyle w:val="s1"/>
          <w:rFonts w:eastAsiaTheme="majorEastAsia"/>
        </w:rPr>
      </w:pPr>
      <w:r w:rsidRPr="00C751D2">
        <w:rPr>
          <w:rStyle w:val="s1"/>
          <w:rFonts w:eastAsiaTheme="majorEastAsia"/>
        </w:rPr>
        <w:t>Кредит с-ка 9998 „Обща пасивна кореспондираща задбалансова сметка“.</w:t>
      </w:r>
    </w:p>
    <w:p w14:paraId="2C871C15" w14:textId="77777777" w:rsidR="00AC0771" w:rsidRPr="00C751D2" w:rsidRDefault="00AC0771" w:rsidP="00AC0771">
      <w:pPr>
        <w:spacing w:after="220"/>
        <w:jc w:val="both"/>
        <w:rPr>
          <w:rStyle w:val="s1"/>
          <w:rFonts w:eastAsiaTheme="majorEastAsia"/>
        </w:rPr>
      </w:pPr>
    </w:p>
    <w:p w14:paraId="564D2E04" w14:textId="77777777" w:rsidR="00AC0771" w:rsidRPr="00C751D2" w:rsidRDefault="00AC0771" w:rsidP="00AC0771">
      <w:pPr>
        <w:spacing w:after="220"/>
        <w:jc w:val="both"/>
        <w:rPr>
          <w:rStyle w:val="s1"/>
          <w:rFonts w:eastAsiaTheme="majorEastAsia"/>
        </w:rPr>
      </w:pPr>
      <w:r w:rsidRPr="00C751D2">
        <w:rPr>
          <w:rStyle w:val="s1"/>
          <w:rFonts w:eastAsiaTheme="majorEastAsia"/>
          <w:b/>
          <w:bCs/>
        </w:rPr>
        <w:t>Въпрос №4.</w:t>
      </w:r>
      <w:r w:rsidRPr="00C751D2">
        <w:rPr>
          <w:rStyle w:val="s1"/>
          <w:rFonts w:eastAsiaTheme="majorEastAsia"/>
        </w:rPr>
        <w:t xml:space="preserve"> По сметка 9514 „Чуждестранни кредитори по гаранции и акредитиви без покритие“ се организира аналитично отчитане по следните критерии:</w:t>
      </w:r>
    </w:p>
    <w:p w14:paraId="69EB27DE" w14:textId="77777777" w:rsidR="00AC0771" w:rsidRPr="00C751D2" w:rsidRDefault="00AC0771" w:rsidP="00AC0771">
      <w:pPr>
        <w:spacing w:after="220"/>
        <w:jc w:val="both"/>
        <w:rPr>
          <w:rStyle w:val="s1"/>
          <w:rFonts w:eastAsiaTheme="majorEastAsia"/>
        </w:rPr>
      </w:pPr>
      <w:r w:rsidRPr="00C751D2">
        <w:rPr>
          <w:rStyle w:val="s1"/>
          <w:rFonts w:eastAsiaTheme="majorEastAsia"/>
        </w:rPr>
        <w:t>А) банка, обслужваща износителя; номер на банковата гаранция; номер на акредитива; вид валута;</w:t>
      </w:r>
    </w:p>
    <w:p w14:paraId="7D65565F" w14:textId="77777777" w:rsidR="00AC0771" w:rsidRPr="00C751D2" w:rsidRDefault="00AC0771" w:rsidP="00AC0771">
      <w:pPr>
        <w:spacing w:after="220"/>
        <w:jc w:val="both"/>
        <w:rPr>
          <w:rStyle w:val="s1"/>
          <w:rFonts w:eastAsiaTheme="majorEastAsia"/>
        </w:rPr>
      </w:pPr>
      <w:r w:rsidRPr="00C751D2">
        <w:rPr>
          <w:rStyle w:val="s1"/>
          <w:rFonts w:eastAsiaTheme="majorEastAsia"/>
        </w:rPr>
        <w:t>Б) банка, обслужваща вносителя; титуляр-износител; номер на банковата гаранция;</w:t>
      </w:r>
    </w:p>
    <w:p w14:paraId="33AF7BD7" w14:textId="77777777" w:rsidR="00AC0771" w:rsidRPr="00C751D2" w:rsidRDefault="00AC0771" w:rsidP="00AC0771">
      <w:pPr>
        <w:spacing w:after="220"/>
        <w:jc w:val="both"/>
        <w:rPr>
          <w:rStyle w:val="s1"/>
          <w:rFonts w:eastAsiaTheme="majorEastAsia"/>
        </w:rPr>
      </w:pPr>
      <w:r w:rsidRPr="00C751D2">
        <w:rPr>
          <w:rStyle w:val="s1"/>
          <w:rFonts w:eastAsiaTheme="majorEastAsia"/>
        </w:rPr>
        <w:t>В) номер на банковата гаранция и вид валута;</w:t>
      </w:r>
    </w:p>
    <w:p w14:paraId="6E2EAE36" w14:textId="77777777" w:rsidR="00AC0771" w:rsidRPr="00C751D2" w:rsidRDefault="00AC0771" w:rsidP="00AC0771">
      <w:pPr>
        <w:spacing w:after="220"/>
        <w:jc w:val="both"/>
        <w:rPr>
          <w:rStyle w:val="s1"/>
          <w:rFonts w:eastAsiaTheme="majorEastAsia"/>
        </w:rPr>
      </w:pPr>
      <w:r w:rsidRPr="00C751D2">
        <w:rPr>
          <w:rStyle w:val="s1"/>
          <w:rFonts w:eastAsiaTheme="majorEastAsia"/>
        </w:rPr>
        <w:t>Г) титуляр-износител; номер на банковата гаранция; номер на акредитива;</w:t>
      </w:r>
    </w:p>
    <w:p w14:paraId="0FDE35EC" w14:textId="77777777" w:rsidR="00AC0771" w:rsidRPr="00C751D2" w:rsidRDefault="00AC0771" w:rsidP="00AC0771">
      <w:pPr>
        <w:spacing w:after="220"/>
        <w:jc w:val="both"/>
        <w:rPr>
          <w:rStyle w:val="s1"/>
          <w:rFonts w:eastAsiaTheme="majorEastAsia"/>
        </w:rPr>
      </w:pPr>
      <w:r w:rsidRPr="00C751D2">
        <w:rPr>
          <w:rStyle w:val="s1"/>
          <w:rFonts w:eastAsiaTheme="majorEastAsia"/>
        </w:rPr>
        <w:t>Д) банка, обслужваща износителя; номер на акредитива; вид валута.</w:t>
      </w:r>
    </w:p>
    <w:p w14:paraId="5AC74C37" w14:textId="77777777" w:rsidR="00AC0771" w:rsidRPr="00C751D2" w:rsidRDefault="00AC0771" w:rsidP="00AC0771">
      <w:pPr>
        <w:spacing w:after="220"/>
        <w:jc w:val="both"/>
        <w:rPr>
          <w:rStyle w:val="s1"/>
          <w:rFonts w:eastAsiaTheme="majorEastAsia"/>
        </w:rPr>
      </w:pPr>
    </w:p>
    <w:p w14:paraId="2AC3BDA3" w14:textId="77777777" w:rsidR="00AC0771" w:rsidRPr="00C751D2" w:rsidRDefault="00AC0771" w:rsidP="00AC0771">
      <w:pPr>
        <w:spacing w:after="220"/>
        <w:jc w:val="both"/>
        <w:rPr>
          <w:rStyle w:val="s1"/>
          <w:rFonts w:eastAsiaTheme="majorEastAsia"/>
        </w:rPr>
      </w:pPr>
      <w:r w:rsidRPr="00C751D2">
        <w:rPr>
          <w:rStyle w:val="s1"/>
          <w:rFonts w:eastAsiaTheme="majorEastAsia"/>
          <w:b/>
          <w:bCs/>
        </w:rPr>
        <w:t>Въпрос №5.</w:t>
      </w:r>
      <w:r w:rsidRPr="00C751D2">
        <w:rPr>
          <w:rStyle w:val="s1"/>
          <w:rFonts w:eastAsiaTheme="majorEastAsia"/>
        </w:rPr>
        <w:t xml:space="preserve"> Начислените обезценки (провизии) за кредитен риск на предоставените кредити се отчитат като:</w:t>
      </w:r>
    </w:p>
    <w:p w14:paraId="324EE005" w14:textId="77777777" w:rsidR="00AC0771" w:rsidRPr="00C751D2" w:rsidRDefault="00AC0771" w:rsidP="00AC0771">
      <w:pPr>
        <w:spacing w:after="220"/>
        <w:jc w:val="both"/>
        <w:rPr>
          <w:rStyle w:val="s1"/>
          <w:rFonts w:eastAsiaTheme="majorEastAsia"/>
        </w:rPr>
      </w:pPr>
      <w:r w:rsidRPr="00C751D2">
        <w:rPr>
          <w:rStyle w:val="s1"/>
          <w:rFonts w:eastAsiaTheme="majorEastAsia"/>
        </w:rPr>
        <w:t>А) коректив на отчетната стойност, чрез използване на сметки от група 25 „Корективни сметки“;</w:t>
      </w:r>
    </w:p>
    <w:p w14:paraId="16F4F670" w14:textId="77777777" w:rsidR="00AC0771" w:rsidRPr="00C751D2" w:rsidRDefault="00AC0771" w:rsidP="00AC0771">
      <w:pPr>
        <w:spacing w:after="220"/>
        <w:jc w:val="both"/>
        <w:rPr>
          <w:rStyle w:val="s1"/>
          <w:rFonts w:eastAsiaTheme="majorEastAsia"/>
        </w:rPr>
      </w:pPr>
      <w:r w:rsidRPr="00C751D2">
        <w:rPr>
          <w:rStyle w:val="s1"/>
          <w:rFonts w:eastAsiaTheme="majorEastAsia"/>
        </w:rPr>
        <w:t>Б) финансов разход, като се използват сметки от подгрупа 622 „Разходи за провизии (обезценки) за кредитен риск“;</w:t>
      </w:r>
    </w:p>
    <w:p w14:paraId="4E9ED943" w14:textId="77777777" w:rsidR="00AC0771" w:rsidRPr="00C751D2" w:rsidRDefault="00AC0771" w:rsidP="00AC0771">
      <w:pPr>
        <w:spacing w:after="220"/>
        <w:jc w:val="both"/>
        <w:rPr>
          <w:rStyle w:val="s1"/>
          <w:rFonts w:eastAsiaTheme="majorEastAsia"/>
        </w:rPr>
      </w:pPr>
      <w:r w:rsidRPr="00C751D2">
        <w:rPr>
          <w:rStyle w:val="s1"/>
          <w:rFonts w:eastAsiaTheme="majorEastAsia"/>
        </w:rPr>
        <w:lastRenderedPageBreak/>
        <w:t>В) финансов приход и като коректив на отчетната стойност, чрез използване на сметки от група 25 „Корективни сметки“;</w:t>
      </w:r>
    </w:p>
    <w:p w14:paraId="3F01D07B" w14:textId="77777777" w:rsidR="00AC0771" w:rsidRPr="00C751D2" w:rsidRDefault="00AC0771" w:rsidP="00AC0771">
      <w:pPr>
        <w:spacing w:after="220"/>
        <w:jc w:val="both"/>
        <w:rPr>
          <w:rStyle w:val="s1"/>
          <w:rFonts w:eastAsiaTheme="majorEastAsia"/>
        </w:rPr>
      </w:pPr>
      <w:r w:rsidRPr="00C751D2">
        <w:rPr>
          <w:rStyle w:val="s1"/>
          <w:rFonts w:eastAsiaTheme="majorEastAsia"/>
        </w:rPr>
        <w:t>Г) финансов разход, като се използват сметки от подгрупа 622 „Разходи за провизии (обезценки) за кредитен риск“ и като коректив на отчетната стойност, чрез използване на сметки от група 25 „Корективни сметки“;</w:t>
      </w:r>
    </w:p>
    <w:p w14:paraId="43A7E32A" w14:textId="77777777" w:rsidR="00AC0771" w:rsidRPr="00C751D2" w:rsidRDefault="00AC0771" w:rsidP="00AC0771">
      <w:pPr>
        <w:spacing w:after="220"/>
        <w:jc w:val="both"/>
        <w:rPr>
          <w:rStyle w:val="s1"/>
          <w:rFonts w:eastAsiaTheme="majorEastAsia"/>
        </w:rPr>
      </w:pPr>
      <w:r w:rsidRPr="00C751D2">
        <w:rPr>
          <w:rStyle w:val="s1"/>
          <w:rFonts w:eastAsiaTheme="majorEastAsia"/>
        </w:rPr>
        <w:t>Д) нито едно от посочените.</w:t>
      </w:r>
    </w:p>
    <w:p w14:paraId="1AC28BFD" w14:textId="77777777" w:rsidR="00AC0771" w:rsidRPr="00C751D2" w:rsidRDefault="00AC0771" w:rsidP="00AC0771">
      <w:pPr>
        <w:spacing w:after="220"/>
        <w:jc w:val="both"/>
        <w:rPr>
          <w:rStyle w:val="s1"/>
          <w:rFonts w:eastAsiaTheme="majorEastAsia"/>
        </w:rPr>
      </w:pPr>
    </w:p>
    <w:p w14:paraId="3481388F" w14:textId="77777777" w:rsidR="00AC0771" w:rsidRPr="00C751D2" w:rsidRDefault="00AC0771" w:rsidP="00AC0771">
      <w:pPr>
        <w:spacing w:after="220"/>
        <w:jc w:val="both"/>
        <w:rPr>
          <w:rStyle w:val="s1"/>
          <w:rFonts w:eastAsiaTheme="majorEastAsia"/>
        </w:rPr>
      </w:pPr>
      <w:r w:rsidRPr="00C751D2">
        <w:rPr>
          <w:rStyle w:val="s1"/>
          <w:rFonts w:eastAsiaTheme="majorEastAsia"/>
          <w:b/>
          <w:bCs/>
        </w:rPr>
        <w:t>Въпрос №6.</w:t>
      </w:r>
      <w:r w:rsidRPr="00C751D2">
        <w:rPr>
          <w:rStyle w:val="s1"/>
          <w:rFonts w:eastAsiaTheme="majorEastAsia"/>
        </w:rPr>
        <w:t xml:space="preserve"> Коя от посочените счетоводни статии се съставя при предоставяне на временен безлихвен заем на бюджетно предприятие в системата на същия главен разпоредител с бюджетни средства:</w:t>
      </w:r>
    </w:p>
    <w:p w14:paraId="5C63A302" w14:textId="77777777" w:rsidR="00AC0771" w:rsidRPr="00C751D2" w:rsidRDefault="00AC0771" w:rsidP="00AC0771">
      <w:pPr>
        <w:spacing w:after="220"/>
        <w:jc w:val="both"/>
        <w:rPr>
          <w:rStyle w:val="s1"/>
          <w:rFonts w:eastAsiaTheme="majorEastAsia"/>
        </w:rPr>
      </w:pPr>
      <w:r w:rsidRPr="00C751D2">
        <w:rPr>
          <w:rStyle w:val="s1"/>
          <w:rFonts w:eastAsiaTheme="majorEastAsia"/>
        </w:rPr>
        <w:t>А) Дебит с-ка 5311 „Предоставени краткосрочни заеми и временна финансова помощ на предприятия“</w:t>
      </w:r>
    </w:p>
    <w:p w14:paraId="7571747E" w14:textId="49CA09E3" w:rsidR="00AC0771" w:rsidRPr="00C751D2" w:rsidRDefault="00AC0771" w:rsidP="00AC0771">
      <w:pPr>
        <w:spacing w:after="220"/>
        <w:jc w:val="both"/>
        <w:rPr>
          <w:rStyle w:val="s1"/>
          <w:rFonts w:eastAsiaTheme="majorEastAsia"/>
        </w:rPr>
      </w:pPr>
      <w:r w:rsidRPr="00C751D2">
        <w:rPr>
          <w:rStyle w:val="s1"/>
          <w:rFonts w:eastAsiaTheme="majorEastAsia"/>
        </w:rPr>
        <w:t xml:space="preserve">Кредит с-ка 5013 „Текущи банкови сметки в </w:t>
      </w:r>
      <w:r w:rsidR="003D0692" w:rsidRPr="00C751D2">
        <w:rPr>
          <w:rStyle w:val="s1"/>
          <w:rFonts w:eastAsiaTheme="majorEastAsia"/>
        </w:rPr>
        <w:t>евро</w:t>
      </w:r>
      <w:r w:rsidRPr="00C751D2">
        <w:rPr>
          <w:rStyle w:val="s1"/>
          <w:rFonts w:eastAsiaTheme="majorEastAsia"/>
        </w:rPr>
        <w:t>“;</w:t>
      </w:r>
    </w:p>
    <w:p w14:paraId="1C8EEDC7" w14:textId="77777777" w:rsidR="00AC0771" w:rsidRPr="00C751D2" w:rsidRDefault="00AC0771" w:rsidP="00AC0771">
      <w:pPr>
        <w:spacing w:after="220"/>
        <w:jc w:val="both"/>
        <w:rPr>
          <w:rStyle w:val="s1"/>
          <w:rFonts w:eastAsiaTheme="majorEastAsia"/>
        </w:rPr>
      </w:pPr>
      <w:r w:rsidRPr="00C751D2">
        <w:rPr>
          <w:rStyle w:val="s1"/>
          <w:rFonts w:eastAsiaTheme="majorEastAsia"/>
        </w:rPr>
        <w:t>Б) Дебит с-ка от подгрупа 461 „Временни безлихвени заеми от-за бюджета“</w:t>
      </w:r>
    </w:p>
    <w:p w14:paraId="3244A344" w14:textId="3AE04EC8" w:rsidR="00AC0771" w:rsidRPr="00C751D2" w:rsidRDefault="00AC0771" w:rsidP="00AC0771">
      <w:pPr>
        <w:spacing w:after="220"/>
        <w:jc w:val="both"/>
        <w:rPr>
          <w:rStyle w:val="s1"/>
          <w:rFonts w:eastAsiaTheme="majorEastAsia"/>
        </w:rPr>
      </w:pPr>
      <w:r w:rsidRPr="00C751D2">
        <w:rPr>
          <w:rStyle w:val="s1"/>
          <w:rFonts w:eastAsiaTheme="majorEastAsia"/>
        </w:rPr>
        <w:t xml:space="preserve">Кредит с-ка 5013 „Текущи банкови сметки в </w:t>
      </w:r>
      <w:r w:rsidR="003D0692" w:rsidRPr="00C751D2">
        <w:rPr>
          <w:rStyle w:val="s1"/>
          <w:rFonts w:eastAsiaTheme="majorEastAsia"/>
        </w:rPr>
        <w:t>евро</w:t>
      </w:r>
      <w:r w:rsidRPr="00C751D2">
        <w:rPr>
          <w:rStyle w:val="s1"/>
          <w:rFonts w:eastAsiaTheme="majorEastAsia"/>
        </w:rPr>
        <w:t>“;</w:t>
      </w:r>
    </w:p>
    <w:p w14:paraId="0E38357B" w14:textId="700E3555" w:rsidR="00AC0771" w:rsidRPr="00C751D2" w:rsidRDefault="00AC0771" w:rsidP="00AC0771">
      <w:pPr>
        <w:spacing w:after="220"/>
        <w:jc w:val="both"/>
        <w:rPr>
          <w:rStyle w:val="s1"/>
          <w:rFonts w:eastAsiaTheme="majorEastAsia"/>
        </w:rPr>
      </w:pPr>
      <w:r w:rsidRPr="00C751D2">
        <w:rPr>
          <w:rStyle w:val="s1"/>
          <w:rFonts w:eastAsiaTheme="majorEastAsia"/>
        </w:rPr>
        <w:t xml:space="preserve">В) Дебит с-ка 5013 „Текущи банкови сметки в </w:t>
      </w:r>
      <w:r w:rsidR="003D0692" w:rsidRPr="00C751D2">
        <w:rPr>
          <w:rStyle w:val="s1"/>
          <w:rFonts w:eastAsiaTheme="majorEastAsia"/>
        </w:rPr>
        <w:t>евро</w:t>
      </w:r>
      <w:r w:rsidRPr="00C751D2">
        <w:rPr>
          <w:rStyle w:val="s1"/>
          <w:rFonts w:eastAsiaTheme="majorEastAsia"/>
        </w:rPr>
        <w:t>“</w:t>
      </w:r>
    </w:p>
    <w:p w14:paraId="1D6877FE" w14:textId="77777777" w:rsidR="00AC0771" w:rsidRPr="00C751D2" w:rsidRDefault="00AC0771" w:rsidP="00AC0771">
      <w:pPr>
        <w:spacing w:after="220"/>
        <w:jc w:val="both"/>
        <w:rPr>
          <w:rStyle w:val="s1"/>
          <w:rFonts w:eastAsiaTheme="majorEastAsia"/>
        </w:rPr>
      </w:pPr>
      <w:r w:rsidRPr="00C751D2">
        <w:rPr>
          <w:rStyle w:val="s1"/>
          <w:rFonts w:eastAsiaTheme="majorEastAsia"/>
        </w:rPr>
        <w:t>Кредит с-ка от подгрупа 461 „Временни безлихвени заеми от-за бюджета“;</w:t>
      </w:r>
    </w:p>
    <w:p w14:paraId="4BD0099D" w14:textId="77777777" w:rsidR="00AC0771" w:rsidRPr="00C751D2" w:rsidRDefault="00AC0771" w:rsidP="00AC0771">
      <w:pPr>
        <w:spacing w:after="220"/>
        <w:jc w:val="both"/>
        <w:rPr>
          <w:rStyle w:val="s1"/>
          <w:rFonts w:eastAsiaTheme="majorEastAsia"/>
        </w:rPr>
      </w:pPr>
      <w:r w:rsidRPr="00C751D2">
        <w:rPr>
          <w:rStyle w:val="s1"/>
          <w:rFonts w:eastAsiaTheme="majorEastAsia"/>
        </w:rPr>
        <w:t>Г) Дебит с-ка от подгрупа 461 „Временни безлихвени заеми от-за бюджета“</w:t>
      </w:r>
    </w:p>
    <w:p w14:paraId="070DAAAC" w14:textId="77777777" w:rsidR="00AC0771" w:rsidRPr="00C751D2" w:rsidRDefault="00AC0771" w:rsidP="00AC0771">
      <w:pPr>
        <w:spacing w:after="220"/>
        <w:jc w:val="both"/>
        <w:rPr>
          <w:rStyle w:val="s1"/>
          <w:rFonts w:eastAsiaTheme="majorEastAsia"/>
        </w:rPr>
      </w:pPr>
      <w:r w:rsidRPr="00C751D2">
        <w:rPr>
          <w:rStyle w:val="s1"/>
          <w:rFonts w:eastAsiaTheme="majorEastAsia"/>
        </w:rPr>
        <w:t>Кредит с-ка 1995 „Други краткосрочни заеми и дългове към местни лица“;</w:t>
      </w:r>
    </w:p>
    <w:p w14:paraId="32594BC5" w14:textId="0B852BC0" w:rsidR="00AC0771" w:rsidRPr="00C751D2" w:rsidRDefault="00AC0771" w:rsidP="00AC0771">
      <w:pPr>
        <w:spacing w:after="220"/>
        <w:jc w:val="both"/>
        <w:rPr>
          <w:rStyle w:val="s1"/>
          <w:rFonts w:eastAsiaTheme="majorEastAsia"/>
        </w:rPr>
      </w:pPr>
      <w:r w:rsidRPr="00C751D2">
        <w:rPr>
          <w:rStyle w:val="s1"/>
          <w:rFonts w:eastAsiaTheme="majorEastAsia"/>
        </w:rPr>
        <w:t xml:space="preserve">Д) Дебит с-ка 5013 „Текущи банкови сметки в </w:t>
      </w:r>
      <w:r w:rsidR="003D0692" w:rsidRPr="00C751D2">
        <w:rPr>
          <w:rStyle w:val="s1"/>
          <w:rFonts w:eastAsiaTheme="majorEastAsia"/>
        </w:rPr>
        <w:t>евро</w:t>
      </w:r>
      <w:r w:rsidRPr="00C751D2">
        <w:rPr>
          <w:rStyle w:val="s1"/>
          <w:rFonts w:eastAsiaTheme="majorEastAsia"/>
        </w:rPr>
        <w:t>“</w:t>
      </w:r>
    </w:p>
    <w:p w14:paraId="26BCA2C1" w14:textId="77777777" w:rsidR="00AC0771" w:rsidRPr="00C751D2" w:rsidRDefault="00AC0771" w:rsidP="00AC0771">
      <w:pPr>
        <w:spacing w:after="220"/>
        <w:jc w:val="both"/>
        <w:rPr>
          <w:rStyle w:val="s1"/>
          <w:rFonts w:eastAsiaTheme="majorEastAsia"/>
        </w:rPr>
      </w:pPr>
      <w:r w:rsidRPr="00C751D2">
        <w:rPr>
          <w:rStyle w:val="s1"/>
          <w:rFonts w:eastAsiaTheme="majorEastAsia"/>
        </w:rPr>
        <w:t>Кредит с-ка 5311 „Предоставени краткосрочни заеми и временна финансова помощ на предприятия“.</w:t>
      </w:r>
    </w:p>
    <w:p w14:paraId="2DBC85F4" w14:textId="77777777" w:rsidR="00AC0771" w:rsidRPr="00C751D2" w:rsidRDefault="00AC0771" w:rsidP="00AC0771">
      <w:pPr>
        <w:spacing w:after="220"/>
        <w:jc w:val="both"/>
        <w:rPr>
          <w:rStyle w:val="s1"/>
          <w:rFonts w:eastAsiaTheme="majorEastAsia"/>
        </w:rPr>
      </w:pPr>
    </w:p>
    <w:p w14:paraId="346BB231" w14:textId="5384E6EE" w:rsidR="00AC0771" w:rsidRPr="00C751D2" w:rsidRDefault="00AC0771" w:rsidP="00AC0771">
      <w:pPr>
        <w:spacing w:after="220"/>
        <w:jc w:val="both"/>
        <w:rPr>
          <w:rStyle w:val="s1"/>
          <w:rFonts w:eastAsiaTheme="majorEastAsia"/>
        </w:rPr>
      </w:pPr>
      <w:r w:rsidRPr="00C751D2">
        <w:rPr>
          <w:rStyle w:val="s1"/>
          <w:rFonts w:eastAsiaTheme="majorEastAsia"/>
          <w:b/>
          <w:bCs/>
        </w:rPr>
        <w:t>Въпрос №7.</w:t>
      </w:r>
      <w:r w:rsidRPr="00C751D2">
        <w:rPr>
          <w:rStyle w:val="s1"/>
          <w:rFonts w:eastAsiaTheme="majorEastAsia"/>
        </w:rPr>
        <w:t xml:space="preserve"> Аналитичното отчитане към сметка 5011 „Касови наличности в </w:t>
      </w:r>
      <w:r w:rsidR="003D0692" w:rsidRPr="00C751D2">
        <w:rPr>
          <w:rStyle w:val="s1"/>
          <w:rFonts w:eastAsiaTheme="majorEastAsia"/>
        </w:rPr>
        <w:t>евро</w:t>
      </w:r>
      <w:r w:rsidRPr="00C751D2">
        <w:rPr>
          <w:rStyle w:val="s1"/>
          <w:rFonts w:eastAsiaTheme="majorEastAsia"/>
        </w:rPr>
        <w:t>“ в предприятията от публичния сектор се организира по следните критерии:</w:t>
      </w:r>
    </w:p>
    <w:p w14:paraId="229FBF65" w14:textId="77777777" w:rsidR="00AC0771" w:rsidRPr="00C751D2" w:rsidRDefault="00AC0771" w:rsidP="00AC0771">
      <w:pPr>
        <w:spacing w:after="220"/>
        <w:jc w:val="both"/>
        <w:rPr>
          <w:rStyle w:val="s1"/>
          <w:rFonts w:eastAsiaTheme="majorEastAsia"/>
        </w:rPr>
      </w:pPr>
      <w:r w:rsidRPr="00C751D2">
        <w:rPr>
          <w:rStyle w:val="s1"/>
          <w:rFonts w:eastAsiaTheme="majorEastAsia"/>
        </w:rPr>
        <w:t>А) нормативно регламентирани отчетни групи – „Бюджет“, „Сметки за средства от Европейския съюз“, „Други сметки и дейности“;</w:t>
      </w:r>
    </w:p>
    <w:p w14:paraId="657E4501" w14:textId="77777777" w:rsidR="00AC0771" w:rsidRPr="00C751D2" w:rsidRDefault="00AC0771" w:rsidP="00AC0771">
      <w:pPr>
        <w:spacing w:after="220"/>
        <w:jc w:val="both"/>
        <w:rPr>
          <w:rStyle w:val="s1"/>
          <w:rFonts w:eastAsiaTheme="majorEastAsia"/>
        </w:rPr>
      </w:pPr>
      <w:r w:rsidRPr="00C751D2">
        <w:rPr>
          <w:rStyle w:val="s1"/>
          <w:rFonts w:eastAsiaTheme="majorEastAsia"/>
        </w:rPr>
        <w:t>Б) вид валута и курс, по която е придобита;</w:t>
      </w:r>
    </w:p>
    <w:p w14:paraId="382A23DC" w14:textId="77777777" w:rsidR="00AC0771" w:rsidRPr="00C751D2" w:rsidRDefault="00AC0771" w:rsidP="00AC0771">
      <w:pPr>
        <w:spacing w:after="220"/>
        <w:jc w:val="both"/>
        <w:rPr>
          <w:rStyle w:val="s1"/>
          <w:rFonts w:eastAsiaTheme="majorEastAsia"/>
        </w:rPr>
      </w:pPr>
      <w:r w:rsidRPr="00C751D2">
        <w:rPr>
          <w:rStyle w:val="s1"/>
          <w:rFonts w:eastAsiaTheme="majorEastAsia"/>
        </w:rPr>
        <w:t>В) звена (поделения) в структурата на бюджетното предприятие;</w:t>
      </w:r>
    </w:p>
    <w:p w14:paraId="43AE895C" w14:textId="77777777" w:rsidR="00AC0771" w:rsidRPr="00C751D2" w:rsidRDefault="00AC0771" w:rsidP="00AC0771">
      <w:pPr>
        <w:spacing w:after="220"/>
        <w:jc w:val="both"/>
        <w:rPr>
          <w:rStyle w:val="s1"/>
          <w:rFonts w:eastAsiaTheme="majorEastAsia"/>
        </w:rPr>
      </w:pPr>
      <w:r w:rsidRPr="00C751D2">
        <w:rPr>
          <w:rStyle w:val="s1"/>
          <w:rFonts w:eastAsiaTheme="majorEastAsia"/>
        </w:rPr>
        <w:t>Г) параграфи на Единната бюджетна класификация;</w:t>
      </w:r>
    </w:p>
    <w:p w14:paraId="19D8717B" w14:textId="77777777" w:rsidR="00AC0771" w:rsidRPr="00C751D2" w:rsidRDefault="00AC0771" w:rsidP="00AC0771">
      <w:pPr>
        <w:spacing w:after="220"/>
        <w:jc w:val="both"/>
        <w:rPr>
          <w:rStyle w:val="s1"/>
          <w:rFonts w:eastAsiaTheme="majorEastAsia"/>
        </w:rPr>
      </w:pPr>
      <w:r w:rsidRPr="00C751D2">
        <w:rPr>
          <w:rStyle w:val="s1"/>
          <w:rFonts w:eastAsiaTheme="majorEastAsia"/>
        </w:rPr>
        <w:t>Д) всички отговори са верни.</w:t>
      </w:r>
    </w:p>
    <w:p w14:paraId="1F86341B" w14:textId="77777777" w:rsidR="00AC0771" w:rsidRPr="00C751D2" w:rsidRDefault="00AC0771" w:rsidP="00AC0771">
      <w:pPr>
        <w:spacing w:after="220"/>
        <w:jc w:val="both"/>
        <w:rPr>
          <w:rStyle w:val="s1"/>
          <w:rFonts w:eastAsiaTheme="majorEastAsia"/>
        </w:rPr>
      </w:pPr>
    </w:p>
    <w:p w14:paraId="529C625F" w14:textId="77777777" w:rsidR="00473094" w:rsidRPr="00C751D2" w:rsidRDefault="00473094" w:rsidP="00AC0771">
      <w:pPr>
        <w:spacing w:after="220"/>
        <w:jc w:val="both"/>
        <w:rPr>
          <w:rStyle w:val="s1"/>
          <w:rFonts w:eastAsiaTheme="majorEastAsia"/>
        </w:rPr>
      </w:pPr>
    </w:p>
    <w:p w14:paraId="66F6AE46" w14:textId="77777777" w:rsidR="00473094" w:rsidRPr="00C751D2" w:rsidRDefault="00473094" w:rsidP="00AC0771">
      <w:pPr>
        <w:spacing w:after="220"/>
        <w:jc w:val="both"/>
        <w:rPr>
          <w:rStyle w:val="s1"/>
          <w:rFonts w:eastAsiaTheme="majorEastAsia"/>
        </w:rPr>
      </w:pPr>
    </w:p>
    <w:p w14:paraId="7A89C107" w14:textId="77777777" w:rsidR="00AC0771" w:rsidRPr="00C751D2" w:rsidRDefault="00AC0771" w:rsidP="00AC0771">
      <w:pPr>
        <w:spacing w:after="220"/>
        <w:jc w:val="both"/>
        <w:rPr>
          <w:rStyle w:val="s1"/>
          <w:rFonts w:eastAsiaTheme="majorEastAsia"/>
        </w:rPr>
      </w:pPr>
      <w:r w:rsidRPr="00C751D2">
        <w:rPr>
          <w:rStyle w:val="s1"/>
          <w:rFonts w:eastAsiaTheme="majorEastAsia"/>
          <w:b/>
          <w:bCs/>
        </w:rPr>
        <w:lastRenderedPageBreak/>
        <w:t>Въпрос №8.</w:t>
      </w:r>
      <w:r w:rsidRPr="00C751D2">
        <w:rPr>
          <w:rStyle w:val="s1"/>
          <w:rFonts w:eastAsiaTheme="majorEastAsia"/>
        </w:rPr>
        <w:t xml:space="preserve"> Към 31 декември на отчетната година счетоводните сметки от Раздел 7 „Сметки за приходи, трансфери и преоценки“ се отразяват (приключват) в кореспонденция със:</w:t>
      </w:r>
    </w:p>
    <w:p w14:paraId="11BF25DA" w14:textId="77777777" w:rsidR="00AC0771" w:rsidRPr="00C751D2" w:rsidRDefault="00AC0771" w:rsidP="00AC0771">
      <w:pPr>
        <w:spacing w:after="220"/>
        <w:jc w:val="both"/>
        <w:rPr>
          <w:rStyle w:val="s1"/>
          <w:rFonts w:eastAsiaTheme="majorEastAsia"/>
        </w:rPr>
      </w:pPr>
      <w:r w:rsidRPr="00C751D2">
        <w:rPr>
          <w:rStyle w:val="s1"/>
          <w:rFonts w:eastAsiaTheme="majorEastAsia"/>
        </w:rPr>
        <w:t>А) сметка 1101 „Акумулирано изменение на нетните активи“;</w:t>
      </w:r>
    </w:p>
    <w:p w14:paraId="6D1BDCDB" w14:textId="77777777" w:rsidR="00AC0771" w:rsidRPr="00C751D2" w:rsidRDefault="00AC0771" w:rsidP="00AC0771">
      <w:pPr>
        <w:spacing w:after="220"/>
        <w:jc w:val="both"/>
        <w:rPr>
          <w:rStyle w:val="s1"/>
          <w:rFonts w:eastAsiaTheme="majorEastAsia"/>
        </w:rPr>
      </w:pPr>
      <w:r w:rsidRPr="00C751D2">
        <w:rPr>
          <w:rStyle w:val="s1"/>
          <w:rFonts w:eastAsiaTheme="majorEastAsia"/>
        </w:rPr>
        <w:t>Б) сметка 1201 „Изменение на нетните активи за периода“;</w:t>
      </w:r>
    </w:p>
    <w:p w14:paraId="60F4B465" w14:textId="77777777" w:rsidR="00AC0771" w:rsidRPr="00C751D2" w:rsidRDefault="00AC0771" w:rsidP="00AC0771">
      <w:pPr>
        <w:spacing w:after="220"/>
        <w:jc w:val="both"/>
        <w:rPr>
          <w:rStyle w:val="s1"/>
          <w:rFonts w:eastAsiaTheme="majorEastAsia"/>
        </w:rPr>
      </w:pPr>
      <w:r w:rsidRPr="00C751D2">
        <w:rPr>
          <w:rStyle w:val="s1"/>
          <w:rFonts w:eastAsiaTheme="majorEastAsia"/>
        </w:rPr>
        <w:t>В) сметка 1001 „Разполагаем капитал“;</w:t>
      </w:r>
    </w:p>
    <w:p w14:paraId="26B963AE" w14:textId="77777777" w:rsidR="00AC0771" w:rsidRPr="00C751D2" w:rsidRDefault="00AC0771" w:rsidP="00AC0771">
      <w:pPr>
        <w:spacing w:after="220"/>
        <w:jc w:val="both"/>
        <w:rPr>
          <w:rStyle w:val="s1"/>
          <w:rFonts w:eastAsiaTheme="majorEastAsia"/>
        </w:rPr>
      </w:pPr>
      <w:r w:rsidRPr="00C751D2">
        <w:rPr>
          <w:rStyle w:val="s1"/>
          <w:rFonts w:eastAsiaTheme="majorEastAsia"/>
        </w:rPr>
        <w:t>Г) сметка 9989 „Кореспондираща сметка за задбалансови пасиви“;</w:t>
      </w:r>
    </w:p>
    <w:p w14:paraId="3131CDA6" w14:textId="77777777" w:rsidR="00AC0771" w:rsidRPr="00C751D2" w:rsidRDefault="00AC0771" w:rsidP="00AC0771">
      <w:pPr>
        <w:spacing w:after="220"/>
        <w:jc w:val="both"/>
        <w:rPr>
          <w:rStyle w:val="s1"/>
          <w:rFonts w:eastAsiaTheme="majorEastAsia"/>
        </w:rPr>
      </w:pPr>
      <w:r w:rsidRPr="00C751D2">
        <w:rPr>
          <w:rStyle w:val="s1"/>
          <w:rFonts w:eastAsiaTheme="majorEastAsia"/>
        </w:rPr>
        <w:t>Д) сметка 9981 „Кореспондираща сметка за задбалансови активи“.</w:t>
      </w:r>
    </w:p>
    <w:p w14:paraId="5EAB1F10" w14:textId="77777777" w:rsidR="00AC0771" w:rsidRPr="00C751D2" w:rsidRDefault="00AC0771" w:rsidP="00AC0771">
      <w:pPr>
        <w:spacing w:after="220"/>
        <w:jc w:val="both"/>
        <w:rPr>
          <w:rStyle w:val="s1"/>
          <w:rFonts w:eastAsiaTheme="majorEastAsia"/>
        </w:rPr>
      </w:pPr>
    </w:p>
    <w:p w14:paraId="65D386C5" w14:textId="77777777" w:rsidR="00AC0771" w:rsidRPr="00C751D2" w:rsidRDefault="00AC0771" w:rsidP="00AC0771">
      <w:pPr>
        <w:spacing w:after="220"/>
        <w:jc w:val="both"/>
        <w:rPr>
          <w:rStyle w:val="s1"/>
          <w:rFonts w:eastAsiaTheme="majorEastAsia"/>
        </w:rPr>
      </w:pPr>
      <w:r w:rsidRPr="00C751D2">
        <w:rPr>
          <w:rStyle w:val="s1"/>
          <w:rFonts w:eastAsiaTheme="majorEastAsia"/>
          <w:b/>
          <w:bCs/>
        </w:rPr>
        <w:t>Въпрос №9.</w:t>
      </w:r>
      <w:r w:rsidRPr="00C751D2">
        <w:rPr>
          <w:rStyle w:val="s1"/>
          <w:rFonts w:eastAsiaTheme="majorEastAsia"/>
        </w:rPr>
        <w:t xml:space="preserve"> При придобиването на актив с художествена стойност чрез покупка в предприятията от публичния сектор се съставят следните счетоводни статии:</w:t>
      </w:r>
    </w:p>
    <w:p w14:paraId="7EE62B39" w14:textId="4F2703CA" w:rsidR="00AC0771" w:rsidRPr="00C751D2" w:rsidRDefault="00AC0771" w:rsidP="00AC0771">
      <w:pPr>
        <w:spacing w:after="220"/>
        <w:jc w:val="both"/>
        <w:rPr>
          <w:rStyle w:val="s1"/>
          <w:rFonts w:eastAsiaTheme="majorEastAsia"/>
        </w:rPr>
      </w:pPr>
      <w:r w:rsidRPr="00C751D2">
        <w:rPr>
          <w:rStyle w:val="s1"/>
          <w:rFonts w:eastAsiaTheme="majorEastAsia"/>
        </w:rPr>
        <w:t xml:space="preserve">А) </w:t>
      </w:r>
      <w:r w:rsidR="00473094" w:rsidRPr="00C751D2">
        <w:rPr>
          <w:rStyle w:val="s1"/>
          <w:rFonts w:eastAsiaTheme="majorEastAsia"/>
        </w:rPr>
        <w:t xml:space="preserve">1. </w:t>
      </w:r>
      <w:r w:rsidRPr="00C751D2">
        <w:rPr>
          <w:rStyle w:val="s1"/>
          <w:rFonts w:eastAsiaTheme="majorEastAsia"/>
        </w:rPr>
        <w:t>Д-т с-ка 6079 „Разходи за придобиване на активи с художествена и историческа стойност и книги в библиотеките“</w:t>
      </w:r>
    </w:p>
    <w:p w14:paraId="5F152CFB" w14:textId="6E90553F" w:rsidR="00AC0771" w:rsidRPr="00C751D2" w:rsidRDefault="00AC0771" w:rsidP="00AC0771">
      <w:pPr>
        <w:spacing w:after="220"/>
        <w:jc w:val="both"/>
        <w:rPr>
          <w:rStyle w:val="s1"/>
          <w:rFonts w:eastAsiaTheme="majorEastAsia"/>
        </w:rPr>
      </w:pPr>
      <w:r w:rsidRPr="00C751D2">
        <w:rPr>
          <w:rStyle w:val="s1"/>
          <w:rFonts w:eastAsiaTheme="majorEastAsia"/>
        </w:rPr>
        <w:t>К-т с-ка 4010 „Задължения към доставчици от страната“</w:t>
      </w:r>
      <w:r w:rsidR="00473094" w:rsidRPr="00C751D2">
        <w:rPr>
          <w:rStyle w:val="s1"/>
          <w:rFonts w:eastAsiaTheme="majorEastAsia"/>
        </w:rPr>
        <w:t>, и</w:t>
      </w:r>
    </w:p>
    <w:p w14:paraId="18816F56" w14:textId="607B49FE" w:rsidR="00AC0771" w:rsidRPr="00C751D2" w:rsidRDefault="00473094" w:rsidP="00AC0771">
      <w:pPr>
        <w:spacing w:after="220"/>
        <w:jc w:val="both"/>
        <w:rPr>
          <w:rStyle w:val="s1"/>
          <w:rFonts w:eastAsiaTheme="majorEastAsia"/>
        </w:rPr>
      </w:pPr>
      <w:r w:rsidRPr="00C751D2">
        <w:rPr>
          <w:rStyle w:val="s1"/>
          <w:rFonts w:eastAsiaTheme="majorEastAsia"/>
        </w:rPr>
        <w:t xml:space="preserve">2. </w:t>
      </w:r>
      <w:r w:rsidR="00AC0771" w:rsidRPr="00C751D2">
        <w:rPr>
          <w:rStyle w:val="s1"/>
          <w:rFonts w:eastAsiaTheme="majorEastAsia"/>
        </w:rPr>
        <w:t>Д-т с-ка 2203 „Активи с историческа и художествена стойност“</w:t>
      </w:r>
    </w:p>
    <w:p w14:paraId="3898ED77" w14:textId="77777777" w:rsidR="00AC0771" w:rsidRPr="00C751D2" w:rsidRDefault="00AC0771" w:rsidP="00AC0771">
      <w:pPr>
        <w:spacing w:after="220"/>
        <w:jc w:val="both"/>
        <w:rPr>
          <w:rStyle w:val="s1"/>
          <w:rFonts w:eastAsiaTheme="majorEastAsia"/>
        </w:rPr>
      </w:pPr>
      <w:r w:rsidRPr="00C751D2">
        <w:rPr>
          <w:rStyle w:val="s1"/>
          <w:rFonts w:eastAsiaTheme="majorEastAsia"/>
        </w:rPr>
        <w:t>К-т с-ка 7609 „Коректив за капитализирани активи в отчетна група "ДСД"“;</w:t>
      </w:r>
    </w:p>
    <w:p w14:paraId="5DDAC30C" w14:textId="77777777" w:rsidR="00AC0771" w:rsidRPr="00C751D2" w:rsidRDefault="00AC0771" w:rsidP="00AC0771">
      <w:pPr>
        <w:spacing w:after="220"/>
        <w:jc w:val="both"/>
        <w:rPr>
          <w:rStyle w:val="s1"/>
          <w:rFonts w:eastAsiaTheme="majorEastAsia"/>
        </w:rPr>
      </w:pPr>
      <w:r w:rsidRPr="00C751D2">
        <w:rPr>
          <w:rStyle w:val="s1"/>
          <w:rFonts w:eastAsiaTheme="majorEastAsia"/>
        </w:rPr>
        <w:t>Б) Д-т с-ка 2203 „Активи с историческа и художествена стойност“</w:t>
      </w:r>
    </w:p>
    <w:p w14:paraId="2C7994E1" w14:textId="77777777" w:rsidR="00AC0771" w:rsidRPr="00C751D2" w:rsidRDefault="00AC0771" w:rsidP="00AC0771">
      <w:pPr>
        <w:spacing w:after="220"/>
        <w:jc w:val="both"/>
        <w:rPr>
          <w:rStyle w:val="s1"/>
          <w:rFonts w:eastAsiaTheme="majorEastAsia"/>
        </w:rPr>
      </w:pPr>
      <w:r w:rsidRPr="00C751D2">
        <w:rPr>
          <w:rStyle w:val="s1"/>
          <w:rFonts w:eastAsiaTheme="majorEastAsia"/>
        </w:rPr>
        <w:t>К-т с-ка 7992 „Увеличение на нефинансови дълготрайни активи от други събития“;</w:t>
      </w:r>
    </w:p>
    <w:p w14:paraId="4F513655" w14:textId="77777777" w:rsidR="00AC0771" w:rsidRPr="00C751D2" w:rsidRDefault="00AC0771" w:rsidP="00AC0771">
      <w:pPr>
        <w:spacing w:after="220"/>
        <w:jc w:val="both"/>
        <w:rPr>
          <w:rStyle w:val="s1"/>
          <w:rFonts w:eastAsiaTheme="majorEastAsia"/>
        </w:rPr>
      </w:pPr>
      <w:r w:rsidRPr="00C751D2">
        <w:rPr>
          <w:rStyle w:val="s1"/>
          <w:rFonts w:eastAsiaTheme="majorEastAsia"/>
        </w:rPr>
        <w:t>В) Д-т с-ка 2203 „Активи с историческа и художествена стойност“</w:t>
      </w:r>
    </w:p>
    <w:p w14:paraId="799E365D" w14:textId="77777777" w:rsidR="00AC0771" w:rsidRPr="00C751D2" w:rsidRDefault="00AC0771" w:rsidP="00AC0771">
      <w:pPr>
        <w:spacing w:after="220"/>
        <w:jc w:val="both"/>
        <w:rPr>
          <w:rStyle w:val="s1"/>
          <w:rFonts w:eastAsiaTheme="majorEastAsia"/>
        </w:rPr>
      </w:pPr>
      <w:r w:rsidRPr="00C751D2">
        <w:rPr>
          <w:rStyle w:val="s1"/>
          <w:rFonts w:eastAsiaTheme="majorEastAsia"/>
        </w:rPr>
        <w:t>К-т с-ка 2071 „Незавършено строителство, производство и основен ремонт“;</w:t>
      </w:r>
    </w:p>
    <w:p w14:paraId="459885AC" w14:textId="77777777" w:rsidR="00AC0771" w:rsidRPr="00C751D2" w:rsidRDefault="00AC0771" w:rsidP="00AC0771">
      <w:pPr>
        <w:spacing w:after="220"/>
        <w:jc w:val="both"/>
        <w:rPr>
          <w:rStyle w:val="s1"/>
          <w:rFonts w:eastAsiaTheme="majorEastAsia"/>
        </w:rPr>
      </w:pPr>
      <w:r w:rsidRPr="00C751D2">
        <w:rPr>
          <w:rStyle w:val="s1"/>
          <w:rFonts w:eastAsiaTheme="majorEastAsia"/>
        </w:rPr>
        <w:t>Г) Д-т с-ка 2203 „Активи с историческа и художествена стойност“</w:t>
      </w:r>
    </w:p>
    <w:p w14:paraId="074CE2F1" w14:textId="77777777" w:rsidR="00AC0771" w:rsidRPr="00C751D2" w:rsidRDefault="00AC0771" w:rsidP="00AC0771">
      <w:pPr>
        <w:spacing w:after="220"/>
        <w:jc w:val="both"/>
        <w:rPr>
          <w:rStyle w:val="s1"/>
          <w:rFonts w:eastAsiaTheme="majorEastAsia"/>
        </w:rPr>
      </w:pPr>
      <w:r w:rsidRPr="00C751D2">
        <w:rPr>
          <w:rStyle w:val="s1"/>
          <w:rFonts w:eastAsiaTheme="majorEastAsia"/>
        </w:rPr>
        <w:t>К-т с-ка 7511 „Касови трансфери от/за централния бюджет“;</w:t>
      </w:r>
    </w:p>
    <w:p w14:paraId="2BAAE7A8" w14:textId="77777777" w:rsidR="00AC0771" w:rsidRPr="00C751D2" w:rsidRDefault="00AC0771" w:rsidP="00AC0771">
      <w:pPr>
        <w:spacing w:after="220"/>
        <w:jc w:val="both"/>
        <w:rPr>
          <w:rStyle w:val="s1"/>
          <w:rFonts w:eastAsiaTheme="majorEastAsia"/>
        </w:rPr>
      </w:pPr>
      <w:r w:rsidRPr="00C751D2">
        <w:rPr>
          <w:rStyle w:val="s1"/>
          <w:rFonts w:eastAsiaTheme="majorEastAsia"/>
        </w:rPr>
        <w:t>Д) Тези активи се отчитат задбалансово, тъй като са собственост на цялото общество.</w:t>
      </w:r>
    </w:p>
    <w:p w14:paraId="5685E309" w14:textId="77777777" w:rsidR="00AC0771" w:rsidRPr="00C751D2" w:rsidRDefault="00AC0771" w:rsidP="00AC0771">
      <w:pPr>
        <w:spacing w:after="220"/>
        <w:jc w:val="both"/>
        <w:rPr>
          <w:rStyle w:val="s1"/>
          <w:rFonts w:eastAsiaTheme="majorEastAsia"/>
        </w:rPr>
      </w:pPr>
    </w:p>
    <w:p w14:paraId="6963A34A" w14:textId="77777777" w:rsidR="00AC0771" w:rsidRPr="00C751D2" w:rsidRDefault="00AC0771" w:rsidP="00AC0771">
      <w:pPr>
        <w:spacing w:after="220"/>
        <w:jc w:val="both"/>
        <w:rPr>
          <w:rStyle w:val="s1"/>
          <w:rFonts w:eastAsiaTheme="majorEastAsia"/>
        </w:rPr>
      </w:pPr>
      <w:r w:rsidRPr="00C751D2">
        <w:rPr>
          <w:rStyle w:val="s1"/>
          <w:rFonts w:eastAsiaTheme="majorEastAsia"/>
          <w:b/>
          <w:bCs/>
        </w:rPr>
        <w:t>Въпрос №10.</w:t>
      </w:r>
      <w:r w:rsidRPr="00C751D2">
        <w:rPr>
          <w:rStyle w:val="s1"/>
          <w:rFonts w:eastAsiaTheme="majorEastAsia"/>
        </w:rPr>
        <w:t xml:space="preserve"> За придобиването на нематериален дълготраен актив при създаването предприятие от публичния сектор от финансиращия орган се съставя следната счетоводна статия:</w:t>
      </w:r>
    </w:p>
    <w:p w14:paraId="2E7C319D" w14:textId="77777777" w:rsidR="00AC0771" w:rsidRPr="00C751D2" w:rsidRDefault="00AC0771" w:rsidP="00AC0771">
      <w:pPr>
        <w:spacing w:after="220"/>
        <w:jc w:val="both"/>
        <w:rPr>
          <w:rStyle w:val="s1"/>
          <w:rFonts w:eastAsiaTheme="majorEastAsia"/>
        </w:rPr>
      </w:pPr>
      <w:r w:rsidRPr="00C751D2">
        <w:rPr>
          <w:rStyle w:val="s1"/>
          <w:rFonts w:eastAsiaTheme="majorEastAsia"/>
        </w:rPr>
        <w:t>А) Д-т група 21 „Нематериални дълготрайни активи“</w:t>
      </w:r>
    </w:p>
    <w:p w14:paraId="6D8824CE" w14:textId="77777777" w:rsidR="00AC0771" w:rsidRPr="00C751D2" w:rsidRDefault="00AC0771" w:rsidP="00AC0771">
      <w:pPr>
        <w:spacing w:after="220"/>
        <w:jc w:val="both"/>
        <w:rPr>
          <w:rStyle w:val="s1"/>
          <w:rFonts w:eastAsiaTheme="majorEastAsia"/>
        </w:rPr>
      </w:pPr>
      <w:r w:rsidRPr="00C751D2">
        <w:rPr>
          <w:rStyle w:val="s1"/>
          <w:rFonts w:eastAsiaTheme="majorEastAsia"/>
        </w:rPr>
        <w:t>К-т с-ка 4260 „Вземания по записани дялови вноски“;</w:t>
      </w:r>
    </w:p>
    <w:p w14:paraId="1AF8EBB3" w14:textId="77777777" w:rsidR="00AC0771" w:rsidRPr="00C751D2" w:rsidRDefault="00AC0771" w:rsidP="00AC0771">
      <w:pPr>
        <w:spacing w:after="220"/>
        <w:jc w:val="both"/>
        <w:rPr>
          <w:rStyle w:val="s1"/>
          <w:rFonts w:eastAsiaTheme="majorEastAsia"/>
        </w:rPr>
      </w:pPr>
      <w:r w:rsidRPr="00C751D2">
        <w:rPr>
          <w:rStyle w:val="s1"/>
          <w:rFonts w:eastAsiaTheme="majorEastAsia"/>
        </w:rPr>
        <w:t>Б) Д-т група 21 „Нематериални дълготрайни активи“</w:t>
      </w:r>
    </w:p>
    <w:p w14:paraId="5A76E50D" w14:textId="77777777" w:rsidR="00AC0771" w:rsidRPr="00C751D2" w:rsidRDefault="00AC0771" w:rsidP="00AC0771">
      <w:pPr>
        <w:spacing w:after="220"/>
        <w:jc w:val="both"/>
        <w:rPr>
          <w:rStyle w:val="s1"/>
          <w:rFonts w:eastAsiaTheme="majorEastAsia"/>
        </w:rPr>
      </w:pPr>
      <w:r w:rsidRPr="00C751D2">
        <w:rPr>
          <w:rStyle w:val="s1"/>
          <w:rFonts w:eastAsiaTheme="majorEastAsia"/>
        </w:rPr>
        <w:t>К-т с-ка 1001 „Разполагаем капитал“;</w:t>
      </w:r>
    </w:p>
    <w:p w14:paraId="1E3E1850" w14:textId="77777777" w:rsidR="00AC0771" w:rsidRPr="00C751D2" w:rsidRDefault="00AC0771" w:rsidP="00AC0771">
      <w:pPr>
        <w:spacing w:after="220"/>
        <w:jc w:val="both"/>
        <w:rPr>
          <w:rStyle w:val="s1"/>
          <w:rFonts w:eastAsiaTheme="majorEastAsia"/>
        </w:rPr>
      </w:pPr>
      <w:r w:rsidRPr="00C751D2">
        <w:rPr>
          <w:rStyle w:val="s1"/>
          <w:rFonts w:eastAsiaTheme="majorEastAsia"/>
        </w:rPr>
        <w:t>В) Д-т група 21 „Нематериални дълготрайни активи“</w:t>
      </w:r>
    </w:p>
    <w:p w14:paraId="4F3780D0" w14:textId="77777777" w:rsidR="00AC0771" w:rsidRPr="00C751D2" w:rsidRDefault="00AC0771" w:rsidP="00AC0771">
      <w:pPr>
        <w:spacing w:after="220"/>
        <w:jc w:val="both"/>
        <w:rPr>
          <w:rStyle w:val="s1"/>
          <w:rFonts w:eastAsiaTheme="majorEastAsia"/>
        </w:rPr>
      </w:pPr>
      <w:r w:rsidRPr="00C751D2">
        <w:rPr>
          <w:rStyle w:val="s1"/>
          <w:rFonts w:eastAsiaTheme="majorEastAsia"/>
        </w:rPr>
        <w:t>К-т с-ка 7612 „Прехвърлени нефинансови дълготрайни активи от/към бюджетни организации от подсектор "Централно управление"“;</w:t>
      </w:r>
    </w:p>
    <w:p w14:paraId="4C5E8AC5" w14:textId="77777777" w:rsidR="00473094" w:rsidRPr="00C751D2" w:rsidRDefault="00473094" w:rsidP="00AC0771">
      <w:pPr>
        <w:spacing w:after="220"/>
        <w:jc w:val="both"/>
        <w:rPr>
          <w:rStyle w:val="s1"/>
          <w:rFonts w:eastAsiaTheme="majorEastAsia"/>
        </w:rPr>
      </w:pPr>
    </w:p>
    <w:p w14:paraId="1F559DE8" w14:textId="77777777" w:rsidR="00AC0771" w:rsidRPr="00C751D2" w:rsidRDefault="00AC0771" w:rsidP="00AC0771">
      <w:pPr>
        <w:spacing w:after="220"/>
        <w:jc w:val="both"/>
        <w:rPr>
          <w:rStyle w:val="s1"/>
          <w:rFonts w:eastAsiaTheme="majorEastAsia"/>
        </w:rPr>
      </w:pPr>
      <w:r w:rsidRPr="00C751D2">
        <w:rPr>
          <w:rStyle w:val="s1"/>
          <w:rFonts w:eastAsiaTheme="majorEastAsia"/>
        </w:rPr>
        <w:lastRenderedPageBreak/>
        <w:t>Г) Д-т група 21 „Нематериални дълготрайни активи“</w:t>
      </w:r>
    </w:p>
    <w:p w14:paraId="329787CD" w14:textId="77777777" w:rsidR="00AC0771" w:rsidRPr="00C751D2" w:rsidRDefault="00AC0771" w:rsidP="00AC0771">
      <w:pPr>
        <w:spacing w:after="220"/>
        <w:jc w:val="both"/>
        <w:rPr>
          <w:rStyle w:val="s1"/>
          <w:rFonts w:eastAsiaTheme="majorEastAsia"/>
        </w:rPr>
      </w:pPr>
      <w:r w:rsidRPr="00C751D2">
        <w:rPr>
          <w:rStyle w:val="s1"/>
          <w:rFonts w:eastAsiaTheme="majorEastAsia"/>
        </w:rPr>
        <w:t>К-т с-ка 7992 „Увеличение на нефинансови дълготрайни активи от други събития“;</w:t>
      </w:r>
    </w:p>
    <w:p w14:paraId="7A4197FD" w14:textId="77777777" w:rsidR="00AC0771" w:rsidRPr="00C751D2" w:rsidRDefault="00AC0771" w:rsidP="00AC0771">
      <w:pPr>
        <w:spacing w:after="220"/>
        <w:jc w:val="both"/>
        <w:rPr>
          <w:rStyle w:val="s1"/>
          <w:rFonts w:eastAsiaTheme="majorEastAsia"/>
        </w:rPr>
      </w:pPr>
      <w:r w:rsidRPr="00C751D2">
        <w:rPr>
          <w:rStyle w:val="s1"/>
          <w:rFonts w:eastAsiaTheme="majorEastAsia"/>
        </w:rPr>
        <w:t>Д) Придобитите при учредяването на бюджетното предприятие нематериални дълготрайни активи се отчитат задбалансово, тъй като на тях не се начисляват разходи за амортизации.</w:t>
      </w:r>
    </w:p>
    <w:p w14:paraId="4170C0EB" w14:textId="77777777" w:rsidR="00AC0771" w:rsidRPr="00C751D2" w:rsidRDefault="00AC0771" w:rsidP="00AC0771">
      <w:pPr>
        <w:spacing w:after="220"/>
        <w:jc w:val="both"/>
      </w:pPr>
    </w:p>
    <w:p w14:paraId="1DA5C287" w14:textId="77777777" w:rsidR="00AC0771" w:rsidRPr="00C751D2" w:rsidRDefault="00AC0771" w:rsidP="00AC0771">
      <w:pPr>
        <w:pStyle w:val="p3"/>
        <w:spacing w:before="0" w:beforeAutospacing="0" w:after="220" w:afterAutospacing="0"/>
        <w:jc w:val="both"/>
      </w:pPr>
      <w:r w:rsidRPr="00C751D2">
        <w:rPr>
          <w:b/>
          <w:bCs/>
        </w:rPr>
        <w:t>Верни отговори:</w:t>
      </w:r>
    </w:p>
    <w:p w14:paraId="7B246FA2" w14:textId="62E539EA" w:rsidR="00AC0771" w:rsidRPr="00C751D2" w:rsidRDefault="00AC0771" w:rsidP="00AC0771">
      <w:pPr>
        <w:pStyle w:val="p2"/>
        <w:spacing w:before="0" w:beforeAutospacing="0" w:after="220" w:afterAutospacing="0"/>
        <w:jc w:val="both"/>
      </w:pPr>
      <w:r w:rsidRPr="00C751D2">
        <w:t>1 – Д; 2 – Б; 3 – Д; 4 – А; 5 – Г;</w:t>
      </w:r>
    </w:p>
    <w:p w14:paraId="3FDB9BB4" w14:textId="3BF456C6" w:rsidR="00AC0771" w:rsidRPr="00C751D2" w:rsidRDefault="00AC0771" w:rsidP="00AC0771">
      <w:pPr>
        <w:pStyle w:val="p2"/>
        <w:spacing w:before="0" w:beforeAutospacing="0" w:after="220" w:afterAutospacing="0"/>
        <w:jc w:val="both"/>
      </w:pPr>
      <w:r w:rsidRPr="00C751D2">
        <w:t>6 – Б; 7 – А; 8 – Б; 9 – А; 10 – Б</w:t>
      </w:r>
    </w:p>
    <w:p w14:paraId="24C7EE4A" w14:textId="77777777" w:rsidR="00AC0771" w:rsidRPr="00C751D2" w:rsidRDefault="00AC0771" w:rsidP="007602D7">
      <w:pPr>
        <w:spacing w:after="220"/>
        <w:jc w:val="both"/>
      </w:pPr>
    </w:p>
    <w:p w14:paraId="2CA902A1" w14:textId="77777777" w:rsidR="00F074F0" w:rsidRPr="00C751D2" w:rsidRDefault="00F074F0" w:rsidP="007602D7">
      <w:pPr>
        <w:spacing w:after="220"/>
        <w:jc w:val="both"/>
      </w:pPr>
    </w:p>
    <w:p w14:paraId="658DF84B" w14:textId="7F40A824" w:rsidR="009C55BA" w:rsidRPr="00C751D2" w:rsidRDefault="009C55BA" w:rsidP="007602D7">
      <w:pPr>
        <w:spacing w:after="220"/>
        <w:jc w:val="both"/>
        <w:outlineLvl w:val="1"/>
        <w:rPr>
          <w:b/>
          <w:bCs/>
          <w:sz w:val="28"/>
          <w:szCs w:val="28"/>
        </w:rPr>
      </w:pPr>
      <w:r w:rsidRPr="00C751D2">
        <w:rPr>
          <w:b/>
          <w:bCs/>
          <w:sz w:val="28"/>
          <w:szCs w:val="28"/>
        </w:rPr>
        <w:t xml:space="preserve">4. Модул „Счетоводство на </w:t>
      </w:r>
      <w:r w:rsidR="00DB77C9" w:rsidRPr="00C751D2">
        <w:rPr>
          <w:b/>
          <w:bCs/>
          <w:sz w:val="28"/>
          <w:szCs w:val="28"/>
        </w:rPr>
        <w:t>застрахователите и на осигурителите</w:t>
      </w:r>
      <w:r w:rsidRPr="00C751D2">
        <w:rPr>
          <w:b/>
          <w:bCs/>
          <w:sz w:val="28"/>
          <w:szCs w:val="28"/>
        </w:rPr>
        <w:t>“</w:t>
      </w:r>
    </w:p>
    <w:p w14:paraId="1C7B45A8" w14:textId="77777777" w:rsidR="009C55BA" w:rsidRPr="00C751D2" w:rsidRDefault="009C55BA" w:rsidP="007602D7">
      <w:pPr>
        <w:spacing w:after="220"/>
        <w:jc w:val="both"/>
      </w:pPr>
    </w:p>
    <w:p w14:paraId="667A35CA" w14:textId="77777777" w:rsidR="00AC0771" w:rsidRPr="00C751D2" w:rsidRDefault="00AC0771" w:rsidP="00AC0771">
      <w:pPr>
        <w:spacing w:after="220"/>
        <w:jc w:val="both"/>
      </w:pPr>
      <w:r w:rsidRPr="00C751D2">
        <w:rPr>
          <w:b/>
          <w:bCs/>
        </w:rPr>
        <w:t>Въпрос №1.</w:t>
      </w:r>
      <w:r w:rsidRPr="00C751D2">
        <w:t xml:space="preserve"> Когато сключените през отчетния период застрахователни договори при общото застраховане предоставят застрахователно покритие за 12 месеца, включително и в случаите, когато този период обхваща изцяло или отчасти следващ отчетен период, а застрахователната премия се заплаща на вноски, застрахователят признава като приход:</w:t>
      </w:r>
    </w:p>
    <w:p w14:paraId="796E7B58" w14:textId="77777777" w:rsidR="00AC0771" w:rsidRPr="00C751D2" w:rsidRDefault="00AC0771" w:rsidP="00AC0771">
      <w:pPr>
        <w:spacing w:after="220"/>
        <w:jc w:val="both"/>
      </w:pPr>
      <w:r w:rsidRPr="00C751D2">
        <w:t>А) само получените от застраховащото лице през отчетния период застрахователни вноски</w:t>
      </w:r>
    </w:p>
    <w:p w14:paraId="1E7ECD91" w14:textId="77777777" w:rsidR="00AC0771" w:rsidRPr="00C751D2" w:rsidRDefault="00AC0771" w:rsidP="00AC0771">
      <w:pPr>
        <w:spacing w:after="220"/>
        <w:jc w:val="both"/>
      </w:pPr>
      <w:r w:rsidRPr="00C751D2">
        <w:t>Б) брутният размер на дължимата от застрахованото / застраховащото лице застрахователната премия за целия период на покритие, която застрахователят има право да получи на базата на сключени през отчетния период застрахователни договори</w:t>
      </w:r>
    </w:p>
    <w:p w14:paraId="01A0EB0D" w14:textId="77777777" w:rsidR="00AC0771" w:rsidRPr="00C751D2" w:rsidRDefault="00AC0771" w:rsidP="00AC0771">
      <w:pPr>
        <w:spacing w:after="220"/>
        <w:jc w:val="both"/>
      </w:pPr>
      <w:r w:rsidRPr="00C751D2">
        <w:t>В) брутният размер на застрахователната премия намален с комисионната на застрахователните посредници</w:t>
      </w:r>
    </w:p>
    <w:p w14:paraId="15660E1E" w14:textId="77777777" w:rsidR="00AC0771" w:rsidRPr="00C751D2" w:rsidRDefault="00AC0771" w:rsidP="00AC0771">
      <w:pPr>
        <w:spacing w:after="220"/>
        <w:jc w:val="both"/>
      </w:pPr>
      <w:r w:rsidRPr="00C751D2">
        <w:t>Г) брутният размер на застрахователната премия, включително данъкът върху застрахователната премия</w:t>
      </w:r>
    </w:p>
    <w:p w14:paraId="073857D0" w14:textId="77777777" w:rsidR="00AC0771" w:rsidRPr="00C751D2" w:rsidRDefault="00AC0771" w:rsidP="00AC0771">
      <w:pPr>
        <w:spacing w:after="220"/>
        <w:jc w:val="both"/>
      </w:pPr>
      <w:r w:rsidRPr="00C751D2">
        <w:t>Д) само частта от премията, която се отнася за текущия отчетен период независимо от това дали е получена или не</w:t>
      </w:r>
    </w:p>
    <w:p w14:paraId="178D8D69" w14:textId="77777777" w:rsidR="00AC0771" w:rsidRPr="00C751D2" w:rsidRDefault="00AC0771" w:rsidP="00AC0771">
      <w:pPr>
        <w:spacing w:after="220"/>
        <w:jc w:val="both"/>
      </w:pPr>
    </w:p>
    <w:p w14:paraId="2C76B1E0" w14:textId="77777777" w:rsidR="00AC0771" w:rsidRPr="00C751D2" w:rsidRDefault="00AC0771" w:rsidP="00AC0771">
      <w:pPr>
        <w:spacing w:after="220"/>
        <w:jc w:val="both"/>
      </w:pPr>
      <w:r w:rsidRPr="00C751D2">
        <w:rPr>
          <w:b/>
          <w:bCs/>
        </w:rPr>
        <w:t>Въпрос №2.</w:t>
      </w:r>
      <w:r w:rsidRPr="00C751D2">
        <w:t xml:space="preserve"> Посочете счетоводната сметка, в която застрахователят ще признае за първи път разработеният от него нов застрахователен продукт, който започва да предлага от 01.01. на следващия отчетен период:</w:t>
      </w:r>
    </w:p>
    <w:p w14:paraId="6092AD76" w14:textId="77777777" w:rsidR="00AC0771" w:rsidRPr="00C751D2" w:rsidRDefault="00AC0771" w:rsidP="00AC0771">
      <w:pPr>
        <w:spacing w:after="220"/>
        <w:jc w:val="both"/>
      </w:pPr>
      <w:r w:rsidRPr="00C751D2">
        <w:t>А) сметка 303 „Готова продукция“</w:t>
      </w:r>
    </w:p>
    <w:p w14:paraId="76156A35" w14:textId="77777777" w:rsidR="00AC0771" w:rsidRPr="00C751D2" w:rsidRDefault="00AC0771" w:rsidP="00AC0771">
      <w:pPr>
        <w:spacing w:after="220"/>
        <w:jc w:val="both"/>
      </w:pPr>
      <w:r w:rsidRPr="00C751D2">
        <w:t>Б) сметка 611 „Разходи за основна дейност“</w:t>
      </w:r>
    </w:p>
    <w:p w14:paraId="2E986FC9" w14:textId="77777777" w:rsidR="00AC0771" w:rsidRPr="00C751D2" w:rsidRDefault="00AC0771" w:rsidP="00AC0771">
      <w:pPr>
        <w:spacing w:after="220"/>
        <w:jc w:val="both"/>
      </w:pPr>
      <w:r w:rsidRPr="00C751D2">
        <w:t>В) сметка от групата на дълготрайните нематериални активи</w:t>
      </w:r>
    </w:p>
    <w:p w14:paraId="29054784" w14:textId="77777777" w:rsidR="00AC0771" w:rsidRPr="00C751D2" w:rsidRDefault="00AC0771" w:rsidP="00AC0771">
      <w:pPr>
        <w:spacing w:after="220"/>
        <w:jc w:val="both"/>
      </w:pPr>
      <w:r w:rsidRPr="00C751D2">
        <w:t>Г) сметка, която е определена от Комисията за финансов надзор</w:t>
      </w:r>
    </w:p>
    <w:p w14:paraId="4A955018" w14:textId="77777777" w:rsidR="00AC0771" w:rsidRPr="00C751D2" w:rsidRDefault="00AC0771" w:rsidP="00AC0771">
      <w:pPr>
        <w:spacing w:after="220"/>
        <w:jc w:val="both"/>
      </w:pPr>
      <w:r w:rsidRPr="00C751D2">
        <w:t>Д) няма такава сметка, тъй като застрахователните продукти не се признават счетоводно</w:t>
      </w:r>
    </w:p>
    <w:p w14:paraId="5D956B23" w14:textId="66580E42" w:rsidR="00AC0771" w:rsidRPr="00C751D2" w:rsidRDefault="00AC0771" w:rsidP="00AC0771">
      <w:pPr>
        <w:spacing w:after="220"/>
        <w:jc w:val="both"/>
      </w:pPr>
      <w:r w:rsidRPr="00C751D2">
        <w:rPr>
          <w:b/>
          <w:bCs/>
        </w:rPr>
        <w:lastRenderedPageBreak/>
        <w:t>Въпрос №3.</w:t>
      </w:r>
      <w:r w:rsidRPr="00C751D2">
        <w:t xml:space="preserve"> Определете дали застрахователят правилно отчита все още неизползваните бланки на застрахователни договори (застрахователните полици) с обща отчетна стойност в размер на 1000 </w:t>
      </w:r>
      <w:r w:rsidR="00473094" w:rsidRPr="00C751D2">
        <w:t>евро</w:t>
      </w:r>
      <w:r w:rsidRPr="00C751D2">
        <w:t xml:space="preserve"> в състава на материалните запаси:</w:t>
      </w:r>
    </w:p>
    <w:p w14:paraId="483BF5E8" w14:textId="77777777" w:rsidR="00AC0771" w:rsidRPr="00C751D2" w:rsidRDefault="00AC0771" w:rsidP="00AC0771">
      <w:pPr>
        <w:spacing w:after="220"/>
        <w:jc w:val="both"/>
      </w:pPr>
      <w:r w:rsidRPr="00C751D2">
        <w:t xml:space="preserve">А) не е правилно – неизползваните бланки на застрахователните договори трябва да се отчитат като бланки под строга отчетност, т.е. </w:t>
      </w:r>
      <w:proofErr w:type="spellStart"/>
      <w:r w:rsidRPr="00C751D2">
        <w:t>задбалансово</w:t>
      </w:r>
      <w:proofErr w:type="spellEnd"/>
    </w:p>
    <w:p w14:paraId="3F55971A" w14:textId="66629E56" w:rsidR="00AC0771" w:rsidRPr="00C751D2" w:rsidRDefault="00AC0771" w:rsidP="00AC0771">
      <w:pPr>
        <w:spacing w:after="220"/>
        <w:jc w:val="both"/>
      </w:pPr>
      <w:r w:rsidRPr="00C751D2">
        <w:t xml:space="preserve">Б) не е правилно, тъй като имат единична стойност под 700 </w:t>
      </w:r>
      <w:r w:rsidR="00473094" w:rsidRPr="00C751D2">
        <w:t>евро</w:t>
      </w:r>
      <w:r w:rsidRPr="00C751D2">
        <w:t xml:space="preserve"> всяка една бланка и е трябвало веднага да бъдат признати като текущ разход</w:t>
      </w:r>
    </w:p>
    <w:p w14:paraId="5192A7C5" w14:textId="77777777" w:rsidR="00AC0771" w:rsidRPr="00C751D2" w:rsidRDefault="00AC0771" w:rsidP="00AC0771">
      <w:pPr>
        <w:spacing w:after="220"/>
        <w:jc w:val="both"/>
      </w:pPr>
      <w:r w:rsidRPr="00C751D2">
        <w:t>В) да, възможно е да бъдат отчитани в състава на материалните запаси и дори трябва да бъдат под строга отчетност, тъй като са с пореден номер, холограмен знак, освен това се предоставят и на застрахователните посредници на застрахователя</w:t>
      </w:r>
    </w:p>
    <w:p w14:paraId="023B1CEB" w14:textId="77777777" w:rsidR="00AC0771" w:rsidRPr="00C751D2" w:rsidRDefault="00AC0771" w:rsidP="00AC0771">
      <w:pPr>
        <w:spacing w:after="220"/>
        <w:jc w:val="both"/>
      </w:pPr>
      <w:r w:rsidRPr="00C751D2">
        <w:t xml:space="preserve">Г) подобни бланки се отчитат само </w:t>
      </w:r>
      <w:proofErr w:type="spellStart"/>
      <w:r w:rsidRPr="00C751D2">
        <w:t>задбалансово</w:t>
      </w:r>
      <w:proofErr w:type="spellEnd"/>
    </w:p>
    <w:p w14:paraId="30D10983" w14:textId="77777777" w:rsidR="00AC0771" w:rsidRPr="00C751D2" w:rsidRDefault="00AC0771" w:rsidP="00AC0771">
      <w:pPr>
        <w:spacing w:after="220"/>
        <w:jc w:val="both"/>
      </w:pPr>
      <w:r w:rsidRPr="00C751D2">
        <w:t>Д) всички посочени отговори са верни</w:t>
      </w:r>
    </w:p>
    <w:p w14:paraId="5E66AB86" w14:textId="77777777" w:rsidR="00AC0771" w:rsidRPr="00C751D2" w:rsidRDefault="00AC0771" w:rsidP="00AC0771">
      <w:pPr>
        <w:spacing w:after="220"/>
        <w:jc w:val="both"/>
      </w:pPr>
    </w:p>
    <w:p w14:paraId="23CF28B8" w14:textId="77777777" w:rsidR="00AC0771" w:rsidRPr="00C751D2" w:rsidRDefault="00AC0771" w:rsidP="00AC0771">
      <w:pPr>
        <w:spacing w:after="220"/>
        <w:jc w:val="both"/>
      </w:pPr>
      <w:r w:rsidRPr="00C751D2">
        <w:rPr>
          <w:b/>
          <w:bCs/>
        </w:rPr>
        <w:t>Въпрос №4.</w:t>
      </w:r>
      <w:r w:rsidRPr="00C751D2">
        <w:t xml:space="preserve"> Достатъчност на техническите резерви означава и:</w:t>
      </w:r>
    </w:p>
    <w:p w14:paraId="5D59EA0B" w14:textId="77777777" w:rsidR="00AC0771" w:rsidRPr="00C751D2" w:rsidRDefault="00AC0771" w:rsidP="00AC0771">
      <w:pPr>
        <w:spacing w:after="220"/>
        <w:jc w:val="both"/>
      </w:pPr>
      <w:r w:rsidRPr="00C751D2">
        <w:t>А) застрахователят, съответно презастрахователят, е длъжен по всяко време да поддържа достатъчни по размер технически резерви по всеки клас застраховка, отговарящи на цялостната му дейност, с които да гарантира покритие на поетите застрахователни рискове</w:t>
      </w:r>
    </w:p>
    <w:p w14:paraId="5D74819C" w14:textId="77777777" w:rsidR="00AC0771" w:rsidRPr="00C751D2" w:rsidRDefault="00AC0771" w:rsidP="00AC0771">
      <w:pPr>
        <w:spacing w:after="220"/>
        <w:jc w:val="both"/>
      </w:pPr>
      <w:r w:rsidRPr="00C751D2">
        <w:t xml:space="preserve">Б) при извършване на </w:t>
      </w:r>
      <w:proofErr w:type="spellStart"/>
      <w:r w:rsidRPr="00C751D2">
        <w:t>съзастраховане</w:t>
      </w:r>
      <w:proofErr w:type="spellEnd"/>
      <w:r w:rsidRPr="00C751D2">
        <w:t xml:space="preserve"> застрахователят образува техническите си резерви, без да отчита дела си съгласно условията на </w:t>
      </w:r>
      <w:proofErr w:type="spellStart"/>
      <w:r w:rsidRPr="00C751D2">
        <w:t>съзастрахователния</w:t>
      </w:r>
      <w:proofErr w:type="spellEnd"/>
      <w:r w:rsidRPr="00C751D2">
        <w:t xml:space="preserve"> договор</w:t>
      </w:r>
    </w:p>
    <w:p w14:paraId="599D20CD" w14:textId="77777777" w:rsidR="00AC0771" w:rsidRPr="00C751D2" w:rsidRDefault="00AC0771" w:rsidP="00AC0771">
      <w:pPr>
        <w:spacing w:after="220"/>
        <w:jc w:val="both"/>
      </w:pPr>
      <w:r w:rsidRPr="00C751D2">
        <w:t>В) всеки застраховател, съответно презастраховател, инвестира активите си в съответствие със счетоводната си политика</w:t>
      </w:r>
    </w:p>
    <w:p w14:paraId="7C003E39" w14:textId="77777777" w:rsidR="00AC0771" w:rsidRPr="00C751D2" w:rsidRDefault="00AC0771" w:rsidP="00AC0771">
      <w:pPr>
        <w:spacing w:after="220"/>
        <w:jc w:val="both"/>
      </w:pPr>
      <w:r w:rsidRPr="00C751D2">
        <w:t>Г) по отношение на целия си портфейл от активи застрахователят може да инвестира единствено тези, които са свързани с техническите му резерви</w:t>
      </w:r>
    </w:p>
    <w:p w14:paraId="3060042C" w14:textId="77777777" w:rsidR="00AC0771" w:rsidRPr="00C751D2" w:rsidRDefault="00AC0771" w:rsidP="00AC0771">
      <w:pPr>
        <w:spacing w:after="220"/>
        <w:jc w:val="both"/>
      </w:pPr>
      <w:r w:rsidRPr="00C751D2">
        <w:t>Д) локализирането на активите за покритие на минималното капиталово изискване се извършва така, че да гарантира тяхната наличност</w:t>
      </w:r>
    </w:p>
    <w:p w14:paraId="6E8CE260" w14:textId="77777777" w:rsidR="00AC0771" w:rsidRPr="00C751D2" w:rsidRDefault="00AC0771" w:rsidP="00AC0771">
      <w:pPr>
        <w:spacing w:after="220"/>
        <w:jc w:val="both"/>
      </w:pPr>
    </w:p>
    <w:p w14:paraId="2DD56746" w14:textId="77777777" w:rsidR="00AC0771" w:rsidRPr="00C751D2" w:rsidRDefault="00AC0771" w:rsidP="00AC0771">
      <w:pPr>
        <w:spacing w:after="220"/>
        <w:jc w:val="both"/>
      </w:pPr>
      <w:r w:rsidRPr="00C751D2">
        <w:rPr>
          <w:b/>
          <w:bCs/>
        </w:rPr>
        <w:t xml:space="preserve">Въпрос №5. </w:t>
      </w:r>
      <w:r w:rsidRPr="00C751D2">
        <w:t>Законовите разпоредби относно годишните и периодичните (междинните) отчети на застрахователите включват и:</w:t>
      </w:r>
    </w:p>
    <w:p w14:paraId="6EE7BF92" w14:textId="77777777" w:rsidR="00AC0771" w:rsidRPr="00C751D2" w:rsidRDefault="00AC0771" w:rsidP="00AC0771">
      <w:pPr>
        <w:spacing w:after="220"/>
        <w:jc w:val="both"/>
      </w:pPr>
      <w:r w:rsidRPr="00C751D2">
        <w:t>А) застрахователите изготвят годишен финансов отчет и периодични финансови отчети и справки</w:t>
      </w:r>
    </w:p>
    <w:p w14:paraId="4BAD2765" w14:textId="77777777" w:rsidR="00AC0771" w:rsidRPr="00C751D2" w:rsidRDefault="00AC0771" w:rsidP="00AC0771">
      <w:pPr>
        <w:spacing w:after="220"/>
        <w:jc w:val="both"/>
      </w:pPr>
      <w:r w:rsidRPr="00C751D2">
        <w:t>Б) застрахователите и презастрахователите изготвят годишния финансов отчет и периодичните финансови отчети и справки със структура (форма) и съдържание съгласно наредба на Комисията за финансов надзор</w:t>
      </w:r>
    </w:p>
    <w:p w14:paraId="4CCD21FC" w14:textId="77777777" w:rsidR="00AC0771" w:rsidRPr="00C751D2" w:rsidRDefault="00AC0771" w:rsidP="00AC0771">
      <w:pPr>
        <w:spacing w:after="220"/>
        <w:jc w:val="both"/>
      </w:pPr>
      <w:r w:rsidRPr="00C751D2">
        <w:t>В) управителният орган на застрахователя изготвя и представя в Комисията за финансов надзор финансови отчети на предприятието, както и консолидираните финансови отчети, одитирани в съответствие с Кодекса за застраховането в срок не по-късно от 20 седмици след края на финансовата година</w:t>
      </w:r>
    </w:p>
    <w:p w14:paraId="749DA7A5" w14:textId="77777777" w:rsidR="00AC0771" w:rsidRPr="00C751D2" w:rsidRDefault="00AC0771" w:rsidP="00AC0771">
      <w:pPr>
        <w:spacing w:after="220"/>
        <w:jc w:val="both"/>
      </w:pPr>
      <w:r w:rsidRPr="00C751D2">
        <w:t>Г) годишният финансов отчет и годишните справки, доклади и приложения се заверяват от одиторите съгласно разпоредбите на Кодекса за застраховането</w:t>
      </w:r>
    </w:p>
    <w:p w14:paraId="5F3562BF" w14:textId="77777777" w:rsidR="00AC0771" w:rsidRPr="00C751D2" w:rsidRDefault="00AC0771" w:rsidP="00AC0771">
      <w:pPr>
        <w:spacing w:after="220"/>
        <w:jc w:val="both"/>
      </w:pPr>
      <w:r w:rsidRPr="00C751D2">
        <w:t>Д) всички посочени отговори са верни</w:t>
      </w:r>
    </w:p>
    <w:p w14:paraId="693DEB4B" w14:textId="77777777" w:rsidR="00AC0771" w:rsidRPr="00C751D2" w:rsidRDefault="00AC0771" w:rsidP="00AC0771">
      <w:pPr>
        <w:spacing w:after="220"/>
        <w:jc w:val="both"/>
      </w:pPr>
      <w:r w:rsidRPr="00C751D2">
        <w:rPr>
          <w:b/>
          <w:bCs/>
        </w:rPr>
        <w:lastRenderedPageBreak/>
        <w:t>Въпрос №6.</w:t>
      </w:r>
      <w:r w:rsidRPr="00C751D2">
        <w:t xml:space="preserve"> Съгласно разпоредбите на Кодекса за социалното осигуряване „предприятие осигурител“ е и:</w:t>
      </w:r>
    </w:p>
    <w:p w14:paraId="077880BB" w14:textId="77777777" w:rsidR="00AC0771" w:rsidRPr="00C751D2" w:rsidRDefault="00AC0771" w:rsidP="00AC0771">
      <w:pPr>
        <w:spacing w:after="220"/>
        <w:jc w:val="both"/>
      </w:pPr>
      <w:r w:rsidRPr="00C751D2">
        <w:t>А) предприятие, което действа като работодател, възложител или като самостоятелно заето лице, или съчетава тези три качества и което плаща вноски на институция за професионално пенсионно осигуряване</w:t>
      </w:r>
    </w:p>
    <w:p w14:paraId="34EF294D" w14:textId="77777777" w:rsidR="00AC0771" w:rsidRPr="00C751D2" w:rsidRDefault="00AC0771" w:rsidP="00AC0771">
      <w:pPr>
        <w:spacing w:after="220"/>
        <w:jc w:val="both"/>
      </w:pPr>
      <w:r w:rsidRPr="00C751D2">
        <w:t>Б) земеделският производител, който работи само за себе си</w:t>
      </w:r>
    </w:p>
    <w:p w14:paraId="56103E9F" w14:textId="77777777" w:rsidR="00AC0771" w:rsidRPr="00C751D2" w:rsidRDefault="00AC0771" w:rsidP="00AC0771">
      <w:pPr>
        <w:spacing w:after="220"/>
        <w:jc w:val="both"/>
      </w:pPr>
      <w:r w:rsidRPr="00C751D2">
        <w:t>В) институция за професионално пенсионно осигуряване, и по отношение на която е приложимо трудовото законодателство на друга държава членка</w:t>
      </w:r>
    </w:p>
    <w:p w14:paraId="483F36D3" w14:textId="77777777" w:rsidR="00AC0771" w:rsidRPr="00C751D2" w:rsidRDefault="00AC0771" w:rsidP="00AC0771">
      <w:pPr>
        <w:spacing w:after="220"/>
        <w:jc w:val="both"/>
      </w:pPr>
      <w:r w:rsidRPr="00C751D2">
        <w:t>Г) физическо лице, което извършва дейност по отдаване на свое имущество под наем</w:t>
      </w:r>
    </w:p>
    <w:p w14:paraId="3C27070F" w14:textId="77777777" w:rsidR="00AC0771" w:rsidRPr="00C751D2" w:rsidRDefault="00AC0771" w:rsidP="00AC0771">
      <w:pPr>
        <w:spacing w:after="220"/>
        <w:jc w:val="both"/>
      </w:pPr>
      <w:r w:rsidRPr="00C751D2">
        <w:t>Д) организация, която се състои от няколко юридически лица</w:t>
      </w:r>
    </w:p>
    <w:p w14:paraId="40468C16" w14:textId="77777777" w:rsidR="00AC0771" w:rsidRPr="00C751D2" w:rsidRDefault="00AC0771" w:rsidP="00AC0771">
      <w:pPr>
        <w:spacing w:after="220"/>
        <w:jc w:val="both"/>
      </w:pPr>
    </w:p>
    <w:p w14:paraId="6D790653" w14:textId="77777777" w:rsidR="00AC0771" w:rsidRPr="00C751D2" w:rsidRDefault="00AC0771" w:rsidP="00AC0771">
      <w:pPr>
        <w:spacing w:after="220"/>
        <w:jc w:val="both"/>
      </w:pPr>
      <w:r w:rsidRPr="00C751D2">
        <w:rPr>
          <w:b/>
          <w:bCs/>
        </w:rPr>
        <w:t>Въпрос №7.</w:t>
      </w:r>
      <w:r w:rsidRPr="00C751D2">
        <w:t xml:space="preserve"> Разходите на пенсионноосигурителното дружество се отчитат:</w:t>
      </w:r>
    </w:p>
    <w:p w14:paraId="56F4924A" w14:textId="77777777" w:rsidR="00AC0771" w:rsidRPr="00C751D2" w:rsidRDefault="00AC0771" w:rsidP="00AC0771">
      <w:pPr>
        <w:spacing w:after="220"/>
        <w:jc w:val="both"/>
      </w:pPr>
      <w:r w:rsidRPr="00C751D2">
        <w:t>А) само в сметки, различни от обичайните сметки за отчитане на разходите, защото са финансови по характер</w:t>
      </w:r>
    </w:p>
    <w:p w14:paraId="7F9D0F8C" w14:textId="77777777" w:rsidR="00AC0771" w:rsidRPr="00C751D2" w:rsidRDefault="00AC0771" w:rsidP="00AC0771">
      <w:pPr>
        <w:spacing w:after="220"/>
        <w:jc w:val="both"/>
      </w:pPr>
      <w:r w:rsidRPr="00C751D2">
        <w:t>Б) като вземане от пенсионните фондове, защото са свързани с тяхната дейност</w:t>
      </w:r>
    </w:p>
    <w:p w14:paraId="476A78ED" w14:textId="77777777" w:rsidR="00AC0771" w:rsidRPr="00C751D2" w:rsidRDefault="00AC0771" w:rsidP="00AC0771">
      <w:pPr>
        <w:spacing w:after="220"/>
        <w:jc w:val="both"/>
      </w:pPr>
      <w:r w:rsidRPr="00C751D2">
        <w:t>В) като вземане от осигурените лица, защото се правят във връзка с индивидуалните им партиди</w:t>
      </w:r>
    </w:p>
    <w:p w14:paraId="5AADFABB" w14:textId="77777777" w:rsidR="00AC0771" w:rsidRPr="00C751D2" w:rsidRDefault="00AC0771" w:rsidP="00AC0771">
      <w:pPr>
        <w:spacing w:after="220"/>
        <w:jc w:val="both"/>
      </w:pPr>
      <w:r w:rsidRPr="00C751D2">
        <w:t>Г) всички посочени са верни</w:t>
      </w:r>
    </w:p>
    <w:p w14:paraId="5F78C195" w14:textId="77777777" w:rsidR="00AC0771" w:rsidRPr="00C751D2" w:rsidRDefault="00AC0771" w:rsidP="00AC0771">
      <w:pPr>
        <w:spacing w:after="220"/>
        <w:jc w:val="both"/>
      </w:pPr>
      <w:r w:rsidRPr="00C751D2">
        <w:t>Д) нито едно от посочените</w:t>
      </w:r>
    </w:p>
    <w:p w14:paraId="36A74F51" w14:textId="77777777" w:rsidR="00AC0771" w:rsidRPr="00C751D2" w:rsidRDefault="00AC0771" w:rsidP="00AC0771">
      <w:pPr>
        <w:spacing w:after="220"/>
        <w:jc w:val="both"/>
      </w:pPr>
    </w:p>
    <w:p w14:paraId="4B9A9644" w14:textId="77777777" w:rsidR="00AC0771" w:rsidRPr="00C751D2" w:rsidRDefault="00AC0771" w:rsidP="00AC0771">
      <w:pPr>
        <w:spacing w:after="220"/>
        <w:jc w:val="both"/>
      </w:pPr>
      <w:r w:rsidRPr="00C751D2">
        <w:rPr>
          <w:b/>
          <w:bCs/>
        </w:rPr>
        <w:t>Въпрос №8.</w:t>
      </w:r>
      <w:r w:rsidRPr="00C751D2">
        <w:t xml:space="preserve"> Определете съставените в ПОД „АВС“ счетоводни статии в резултат на следната информация:</w:t>
      </w:r>
    </w:p>
    <w:p w14:paraId="04837F41" w14:textId="4D2D7ED3" w:rsidR="00AC0771" w:rsidRPr="00C751D2" w:rsidRDefault="00AC0771" w:rsidP="00AC0771">
      <w:pPr>
        <w:spacing w:after="220"/>
        <w:jc w:val="both"/>
      </w:pPr>
      <w:r w:rsidRPr="00C751D2">
        <w:t xml:space="preserve">През м. 01.20XX г. Иван Петров, осигурен в ДПФ „Алианц“, прехвърля осигурителната си партида в ДПФ „АВС“. Натрупаният по индивидуалната му партида ресурс е в размер на 5000 </w:t>
      </w:r>
      <w:r w:rsidR="00473094" w:rsidRPr="00C751D2">
        <w:t>евро</w:t>
      </w:r>
      <w:r w:rsidRPr="00C751D2">
        <w:t xml:space="preserve">. Съгласно общите правила на ДПФ „Алианц“ се удържат 40 </w:t>
      </w:r>
      <w:r w:rsidR="00473094" w:rsidRPr="00C751D2">
        <w:t>евро</w:t>
      </w:r>
      <w:r w:rsidRPr="00C751D2">
        <w:t>, които са в полза на ПОД „Алианц“. Нетната сума ДПФ „Алианц“ превежда по разплащателната сметка на ДПФ „АВС“. Съгласно общите правила на ПОД „АВС“ АД са удържани 2% такса за вноска. Таксата е в полза на ПОД „АВС“ АД, което начислява полагащото му се вземане и признава приходи от такси.</w:t>
      </w:r>
    </w:p>
    <w:p w14:paraId="43B59E34" w14:textId="77777777" w:rsidR="00AC0771" w:rsidRPr="00C751D2" w:rsidRDefault="00AC0771" w:rsidP="00AC0771">
      <w:pPr>
        <w:spacing w:after="220"/>
        <w:jc w:val="both"/>
      </w:pPr>
      <w:r w:rsidRPr="00C751D2">
        <w:t xml:space="preserve">А) </w:t>
      </w:r>
      <w:proofErr w:type="spellStart"/>
      <w:r w:rsidRPr="00C751D2">
        <w:t>Дт</w:t>
      </w:r>
      <w:proofErr w:type="spellEnd"/>
      <w:r w:rsidRPr="00C751D2">
        <w:t xml:space="preserve"> с/</w:t>
      </w:r>
      <w:proofErr w:type="spellStart"/>
      <w:r w:rsidRPr="00C751D2">
        <w:t>ка</w:t>
      </w:r>
      <w:proofErr w:type="spellEnd"/>
      <w:r w:rsidRPr="00C751D2">
        <w:t xml:space="preserve"> „Вземания за встъпителни такси“ 99,20</w:t>
      </w:r>
    </w:p>
    <w:p w14:paraId="29831692" w14:textId="77777777" w:rsidR="00AC0771" w:rsidRPr="00C751D2" w:rsidRDefault="00AC0771" w:rsidP="00AC0771">
      <w:pPr>
        <w:spacing w:after="220"/>
        <w:jc w:val="both"/>
      </w:pPr>
      <w:proofErr w:type="spellStart"/>
      <w:r w:rsidRPr="00C751D2">
        <w:t>Кт</w:t>
      </w:r>
      <w:proofErr w:type="spellEnd"/>
      <w:r w:rsidRPr="00C751D2">
        <w:t xml:space="preserve"> с/</w:t>
      </w:r>
      <w:proofErr w:type="spellStart"/>
      <w:r w:rsidRPr="00C751D2">
        <w:t>ка</w:t>
      </w:r>
      <w:proofErr w:type="spellEnd"/>
      <w:r w:rsidRPr="00C751D2">
        <w:t xml:space="preserve"> „Приходи от встъпителни такси ДПФ“ 99,20</w:t>
      </w:r>
    </w:p>
    <w:p w14:paraId="2505A52D" w14:textId="77777777" w:rsidR="00AC0771" w:rsidRPr="00C751D2" w:rsidRDefault="00AC0771" w:rsidP="00AC0771">
      <w:pPr>
        <w:spacing w:after="220"/>
        <w:jc w:val="both"/>
      </w:pPr>
      <w:proofErr w:type="spellStart"/>
      <w:r w:rsidRPr="00C751D2">
        <w:t>Дт</w:t>
      </w:r>
      <w:proofErr w:type="spellEnd"/>
      <w:r w:rsidRPr="00C751D2">
        <w:t xml:space="preserve"> с/</w:t>
      </w:r>
      <w:proofErr w:type="spellStart"/>
      <w:r w:rsidRPr="00C751D2">
        <w:t>ка</w:t>
      </w:r>
      <w:proofErr w:type="spellEnd"/>
      <w:r w:rsidRPr="00C751D2">
        <w:t xml:space="preserve"> „Приходи от встъпителни такси“ 99,20</w:t>
      </w:r>
    </w:p>
    <w:p w14:paraId="649E636C" w14:textId="77777777" w:rsidR="00AC0771" w:rsidRPr="00C751D2" w:rsidRDefault="00AC0771" w:rsidP="00AC0771">
      <w:pPr>
        <w:spacing w:after="220"/>
        <w:jc w:val="both"/>
      </w:pPr>
      <w:proofErr w:type="spellStart"/>
      <w:r w:rsidRPr="00C751D2">
        <w:t>Кт</w:t>
      </w:r>
      <w:proofErr w:type="spellEnd"/>
      <w:r w:rsidRPr="00C751D2">
        <w:t xml:space="preserve"> с/</w:t>
      </w:r>
      <w:proofErr w:type="spellStart"/>
      <w:r w:rsidRPr="00C751D2">
        <w:t>ка</w:t>
      </w:r>
      <w:proofErr w:type="spellEnd"/>
      <w:r w:rsidRPr="00C751D2">
        <w:t xml:space="preserve"> 123 „Печалби и загуби за текущата година“ 99,20</w:t>
      </w:r>
    </w:p>
    <w:p w14:paraId="2B59094B" w14:textId="77777777" w:rsidR="00AC0771" w:rsidRPr="00C751D2" w:rsidRDefault="00AC0771" w:rsidP="00AC0771">
      <w:pPr>
        <w:spacing w:after="220"/>
        <w:jc w:val="both"/>
      </w:pPr>
      <w:r w:rsidRPr="00C751D2">
        <w:t xml:space="preserve">Б) </w:t>
      </w:r>
      <w:proofErr w:type="spellStart"/>
      <w:r w:rsidRPr="00C751D2">
        <w:t>Дт</w:t>
      </w:r>
      <w:proofErr w:type="spellEnd"/>
      <w:r w:rsidRPr="00C751D2">
        <w:t xml:space="preserve"> с/</w:t>
      </w:r>
      <w:proofErr w:type="spellStart"/>
      <w:r w:rsidRPr="00C751D2">
        <w:t>ка</w:t>
      </w:r>
      <w:proofErr w:type="spellEnd"/>
      <w:r w:rsidRPr="00C751D2">
        <w:t xml:space="preserve"> „Задължения за такси“ 99,20</w:t>
      </w:r>
    </w:p>
    <w:p w14:paraId="11C63AAC" w14:textId="77777777" w:rsidR="00AC0771" w:rsidRPr="00C751D2" w:rsidRDefault="00AC0771" w:rsidP="00AC0771">
      <w:pPr>
        <w:spacing w:after="220"/>
        <w:jc w:val="both"/>
      </w:pPr>
      <w:proofErr w:type="spellStart"/>
      <w:r w:rsidRPr="00C751D2">
        <w:t>Кт</w:t>
      </w:r>
      <w:proofErr w:type="spellEnd"/>
      <w:r w:rsidRPr="00C751D2">
        <w:t xml:space="preserve"> с/</w:t>
      </w:r>
      <w:proofErr w:type="spellStart"/>
      <w:r w:rsidRPr="00C751D2">
        <w:t>ка</w:t>
      </w:r>
      <w:proofErr w:type="spellEnd"/>
      <w:r w:rsidRPr="00C751D2">
        <w:t xml:space="preserve"> „Вземания за такси“ 99,20</w:t>
      </w:r>
    </w:p>
    <w:p w14:paraId="7CC58357" w14:textId="77777777" w:rsidR="00AC0771" w:rsidRPr="00C751D2" w:rsidRDefault="00AC0771" w:rsidP="00AC0771">
      <w:pPr>
        <w:spacing w:after="220"/>
        <w:jc w:val="both"/>
      </w:pPr>
      <w:r w:rsidRPr="00C751D2">
        <w:t xml:space="preserve">В) </w:t>
      </w:r>
      <w:proofErr w:type="spellStart"/>
      <w:r w:rsidRPr="00C751D2">
        <w:t>Дт</w:t>
      </w:r>
      <w:proofErr w:type="spellEnd"/>
      <w:r w:rsidRPr="00C751D2">
        <w:t xml:space="preserve"> с/</w:t>
      </w:r>
      <w:proofErr w:type="spellStart"/>
      <w:r w:rsidRPr="00C751D2">
        <w:t>ка</w:t>
      </w:r>
      <w:proofErr w:type="spellEnd"/>
      <w:r w:rsidRPr="00C751D2">
        <w:t xml:space="preserve"> 123 „Печалби и загуби за бъдещи периоди“ 99,20</w:t>
      </w:r>
    </w:p>
    <w:p w14:paraId="404C9CE9" w14:textId="77777777" w:rsidR="00AC0771" w:rsidRPr="00C751D2" w:rsidRDefault="00AC0771" w:rsidP="00AC0771">
      <w:pPr>
        <w:spacing w:after="220"/>
        <w:jc w:val="both"/>
      </w:pPr>
      <w:proofErr w:type="spellStart"/>
      <w:r w:rsidRPr="00C751D2">
        <w:t>Кт</w:t>
      </w:r>
      <w:proofErr w:type="spellEnd"/>
      <w:r w:rsidRPr="00C751D2">
        <w:t xml:space="preserve"> с/</w:t>
      </w:r>
      <w:proofErr w:type="spellStart"/>
      <w:r w:rsidRPr="00C751D2">
        <w:t>ка</w:t>
      </w:r>
      <w:proofErr w:type="spellEnd"/>
      <w:r w:rsidRPr="00C751D2">
        <w:t xml:space="preserve"> „Задължения за такси“ 99,20</w:t>
      </w:r>
    </w:p>
    <w:p w14:paraId="562C7DAB" w14:textId="77777777" w:rsidR="00AC0771" w:rsidRPr="00C751D2" w:rsidRDefault="00AC0771" w:rsidP="00AC0771">
      <w:pPr>
        <w:spacing w:after="220"/>
        <w:jc w:val="both"/>
      </w:pPr>
      <w:r w:rsidRPr="00C751D2">
        <w:lastRenderedPageBreak/>
        <w:t xml:space="preserve">Г) </w:t>
      </w:r>
      <w:proofErr w:type="spellStart"/>
      <w:r w:rsidRPr="00C751D2">
        <w:t>Дт</w:t>
      </w:r>
      <w:proofErr w:type="spellEnd"/>
      <w:r w:rsidRPr="00C751D2">
        <w:t xml:space="preserve"> с/</w:t>
      </w:r>
      <w:proofErr w:type="spellStart"/>
      <w:r w:rsidRPr="00C751D2">
        <w:t>ка</w:t>
      </w:r>
      <w:proofErr w:type="spellEnd"/>
      <w:r w:rsidRPr="00C751D2">
        <w:t xml:space="preserve"> „Печалби и загуби за текущата година“ 99,20</w:t>
      </w:r>
    </w:p>
    <w:p w14:paraId="03DDFFF6" w14:textId="77777777" w:rsidR="00AC0771" w:rsidRPr="00C751D2" w:rsidRDefault="00AC0771" w:rsidP="00AC0771">
      <w:pPr>
        <w:spacing w:after="220"/>
        <w:jc w:val="both"/>
      </w:pPr>
      <w:proofErr w:type="spellStart"/>
      <w:r w:rsidRPr="00C751D2">
        <w:t>Кт</w:t>
      </w:r>
      <w:proofErr w:type="spellEnd"/>
      <w:r w:rsidRPr="00C751D2">
        <w:t xml:space="preserve"> с/</w:t>
      </w:r>
      <w:proofErr w:type="spellStart"/>
      <w:r w:rsidRPr="00C751D2">
        <w:t>ка</w:t>
      </w:r>
      <w:proofErr w:type="spellEnd"/>
      <w:r w:rsidRPr="00C751D2">
        <w:t xml:space="preserve"> „Приходи от такси“ 99,20</w:t>
      </w:r>
    </w:p>
    <w:p w14:paraId="76B136FD" w14:textId="77777777" w:rsidR="00AC0771" w:rsidRPr="00C751D2" w:rsidRDefault="00AC0771" w:rsidP="00AC0771">
      <w:pPr>
        <w:spacing w:after="220"/>
        <w:jc w:val="both"/>
      </w:pPr>
      <w:r w:rsidRPr="00C751D2">
        <w:t xml:space="preserve">Д) </w:t>
      </w:r>
      <w:proofErr w:type="spellStart"/>
      <w:r w:rsidRPr="00C751D2">
        <w:t>Дт</w:t>
      </w:r>
      <w:proofErr w:type="spellEnd"/>
      <w:r w:rsidRPr="00C751D2">
        <w:t xml:space="preserve"> с/</w:t>
      </w:r>
      <w:proofErr w:type="spellStart"/>
      <w:r w:rsidRPr="00C751D2">
        <w:t>ка</w:t>
      </w:r>
      <w:proofErr w:type="spellEnd"/>
      <w:r w:rsidRPr="00C751D2">
        <w:t xml:space="preserve"> „Приходи от встъпителни такси“ 99,20</w:t>
      </w:r>
    </w:p>
    <w:p w14:paraId="079771B6" w14:textId="77777777" w:rsidR="00AC0771" w:rsidRPr="00C751D2" w:rsidRDefault="00AC0771" w:rsidP="00AC0771">
      <w:pPr>
        <w:spacing w:after="220"/>
        <w:jc w:val="both"/>
      </w:pPr>
      <w:proofErr w:type="spellStart"/>
      <w:r w:rsidRPr="00C751D2">
        <w:t>Кт</w:t>
      </w:r>
      <w:proofErr w:type="spellEnd"/>
      <w:r w:rsidRPr="00C751D2">
        <w:t xml:space="preserve"> с/</w:t>
      </w:r>
      <w:proofErr w:type="spellStart"/>
      <w:r w:rsidRPr="00C751D2">
        <w:t>ка</w:t>
      </w:r>
      <w:proofErr w:type="spellEnd"/>
      <w:r w:rsidRPr="00C751D2">
        <w:t xml:space="preserve"> „Вземания за встъпителни такси“ 99,20</w:t>
      </w:r>
    </w:p>
    <w:p w14:paraId="57F218E0" w14:textId="77777777" w:rsidR="00AC0771" w:rsidRPr="00C751D2" w:rsidRDefault="00AC0771" w:rsidP="00AC0771">
      <w:pPr>
        <w:spacing w:after="220"/>
        <w:jc w:val="both"/>
      </w:pPr>
    </w:p>
    <w:p w14:paraId="7DB12755" w14:textId="77777777" w:rsidR="00AC0771" w:rsidRPr="00C751D2" w:rsidRDefault="00AC0771" w:rsidP="00AC0771">
      <w:pPr>
        <w:spacing w:after="220"/>
        <w:jc w:val="both"/>
      </w:pPr>
      <w:r w:rsidRPr="00C751D2">
        <w:rPr>
          <w:b/>
          <w:bCs/>
        </w:rPr>
        <w:t>Въпрос №9.</w:t>
      </w:r>
      <w:r w:rsidRPr="00C751D2">
        <w:t xml:space="preserve"> В качеството му на управляващо дружество за управляваните от него пенсионни фондове, както и по отношение на своята дейност пенсионноосигурителното дружество представя:</w:t>
      </w:r>
    </w:p>
    <w:p w14:paraId="103EDF8B" w14:textId="77777777" w:rsidR="00AC0771" w:rsidRPr="00C751D2" w:rsidRDefault="00AC0771" w:rsidP="00AC0771">
      <w:pPr>
        <w:spacing w:after="220"/>
        <w:jc w:val="both"/>
      </w:pPr>
      <w:r w:rsidRPr="00C751D2">
        <w:t>А) изискванията на Закона за счетоводството</w:t>
      </w:r>
    </w:p>
    <w:p w14:paraId="57128E1E" w14:textId="77777777" w:rsidR="00AC0771" w:rsidRPr="00C751D2" w:rsidRDefault="00AC0771" w:rsidP="00AC0771">
      <w:pPr>
        <w:spacing w:after="220"/>
        <w:jc w:val="both"/>
      </w:pPr>
      <w:r w:rsidRPr="00C751D2">
        <w:t>Б) изискванията на Националните счетоводни стандарти</w:t>
      </w:r>
    </w:p>
    <w:p w14:paraId="7DE2FEB2" w14:textId="77777777" w:rsidR="00AC0771" w:rsidRPr="00C751D2" w:rsidRDefault="00AC0771" w:rsidP="00AC0771">
      <w:pPr>
        <w:spacing w:after="220"/>
        <w:jc w:val="both"/>
      </w:pPr>
      <w:r w:rsidRPr="00C751D2">
        <w:t>В) на Комисията за финансов надзор отчетите и приложенията към тях за целите на надзора</w:t>
      </w:r>
    </w:p>
    <w:p w14:paraId="0851DECA" w14:textId="77777777" w:rsidR="00AC0771" w:rsidRPr="00C751D2" w:rsidRDefault="00AC0771" w:rsidP="00AC0771">
      <w:pPr>
        <w:spacing w:after="220"/>
        <w:jc w:val="both"/>
      </w:pPr>
      <w:r w:rsidRPr="00C751D2">
        <w:t>Г) на Комисията за финансов надзор рекламните материали за управляваните от него пенсионни фондове</w:t>
      </w:r>
    </w:p>
    <w:p w14:paraId="47DCA30E" w14:textId="77777777" w:rsidR="00AC0771" w:rsidRPr="00C751D2" w:rsidRDefault="00AC0771" w:rsidP="00AC0771">
      <w:pPr>
        <w:spacing w:after="220"/>
        <w:jc w:val="both"/>
      </w:pPr>
      <w:r w:rsidRPr="00C751D2">
        <w:t>Д) на Комисията за финансов надзор информация за броя и трудовите възнаграждения на наетия в конкретните пенсионни фондове персонал</w:t>
      </w:r>
    </w:p>
    <w:p w14:paraId="76682859" w14:textId="77777777" w:rsidR="00AC0771" w:rsidRPr="00C751D2" w:rsidRDefault="00AC0771" w:rsidP="00AC0771">
      <w:pPr>
        <w:spacing w:after="220"/>
        <w:jc w:val="both"/>
      </w:pPr>
    </w:p>
    <w:p w14:paraId="14E0DD7D" w14:textId="77777777" w:rsidR="00AC0771" w:rsidRPr="00C751D2" w:rsidRDefault="00AC0771" w:rsidP="00AC0771">
      <w:pPr>
        <w:spacing w:after="220"/>
        <w:jc w:val="both"/>
      </w:pPr>
      <w:r w:rsidRPr="00C751D2">
        <w:rPr>
          <w:b/>
          <w:bCs/>
        </w:rPr>
        <w:t>Въпрос №10.</w:t>
      </w:r>
      <w:r w:rsidRPr="00C751D2">
        <w:t xml:space="preserve"> Определете размерът на чистата сума за получаване от осигурителен посредник – физическо лице, при следните изходни данни:</w:t>
      </w:r>
    </w:p>
    <w:p w14:paraId="119DC154" w14:textId="022A5D47" w:rsidR="00AC0771" w:rsidRPr="00C751D2" w:rsidRDefault="00AC0771" w:rsidP="00AC0771">
      <w:pPr>
        <w:spacing w:after="220"/>
        <w:jc w:val="both"/>
      </w:pPr>
      <w:r w:rsidRPr="00C751D2">
        <w:t xml:space="preserve">– брутно възнаграждение за месеца 12000 </w:t>
      </w:r>
      <w:r w:rsidR="00473094" w:rsidRPr="00C751D2">
        <w:t>евро</w:t>
      </w:r>
      <w:r w:rsidRPr="00C751D2">
        <w:t>;</w:t>
      </w:r>
    </w:p>
    <w:p w14:paraId="6C0E80D7" w14:textId="77777777" w:rsidR="00AC0771" w:rsidRPr="00C751D2" w:rsidRDefault="00AC0771" w:rsidP="00AC0771">
      <w:pPr>
        <w:spacing w:after="220"/>
        <w:jc w:val="both"/>
      </w:pPr>
      <w:r w:rsidRPr="00C751D2">
        <w:t>– данъчно признат размер на разходите 25%;</w:t>
      </w:r>
    </w:p>
    <w:p w14:paraId="0371A355" w14:textId="2561DA54" w:rsidR="00AC0771" w:rsidRPr="00C751D2" w:rsidRDefault="00AC0771" w:rsidP="00AC0771">
      <w:pPr>
        <w:spacing w:after="220"/>
        <w:jc w:val="both"/>
      </w:pPr>
      <w:r w:rsidRPr="00C751D2">
        <w:t xml:space="preserve">– максимален размер на месечния осигурителен доход 2600 </w:t>
      </w:r>
      <w:r w:rsidR="00473094" w:rsidRPr="00C751D2">
        <w:t>евро</w:t>
      </w:r>
      <w:r w:rsidRPr="00C751D2">
        <w:t>;</w:t>
      </w:r>
    </w:p>
    <w:p w14:paraId="3993A4A8" w14:textId="77777777" w:rsidR="00AC0771" w:rsidRPr="00C751D2" w:rsidRDefault="00AC0771" w:rsidP="00AC0771">
      <w:pPr>
        <w:spacing w:after="220"/>
        <w:jc w:val="both"/>
      </w:pPr>
      <w:r w:rsidRPr="00C751D2">
        <w:t>– норматив на авансов данък за сметка на осигурителния посредник – 10%;</w:t>
      </w:r>
    </w:p>
    <w:p w14:paraId="7020A462" w14:textId="77777777" w:rsidR="00AC0771" w:rsidRPr="00C751D2" w:rsidRDefault="00AC0771" w:rsidP="00AC0771">
      <w:pPr>
        <w:spacing w:after="220"/>
        <w:jc w:val="both"/>
      </w:pPr>
      <w:r w:rsidRPr="00C751D2">
        <w:t>– общ размер на осигурителната тежест за сметка на осигурителния посредник – 8%;</w:t>
      </w:r>
    </w:p>
    <w:p w14:paraId="2F4F3E43" w14:textId="6A7A810B" w:rsidR="00AC0771" w:rsidRPr="00C751D2" w:rsidRDefault="00AC0771" w:rsidP="00AC0771">
      <w:pPr>
        <w:spacing w:after="220"/>
        <w:jc w:val="both"/>
      </w:pPr>
      <w:r w:rsidRPr="00C751D2">
        <w:t xml:space="preserve">– лицето декларира, че е осигурено на друго основание върху 2600 </w:t>
      </w:r>
      <w:r w:rsidR="00473094" w:rsidRPr="00C751D2">
        <w:t>евро</w:t>
      </w:r>
      <w:r w:rsidRPr="00C751D2">
        <w:t>;</w:t>
      </w:r>
    </w:p>
    <w:p w14:paraId="0E145128" w14:textId="77777777" w:rsidR="00AC0771" w:rsidRPr="00C751D2" w:rsidRDefault="00AC0771" w:rsidP="00AC0771">
      <w:pPr>
        <w:spacing w:after="220"/>
        <w:jc w:val="both"/>
      </w:pPr>
      <w:r w:rsidRPr="00C751D2">
        <w:t>– лицето е пенсионер;</w:t>
      </w:r>
    </w:p>
    <w:p w14:paraId="3C7A2394" w14:textId="77777777" w:rsidR="00AC0771" w:rsidRPr="00C751D2" w:rsidRDefault="00AC0771" w:rsidP="00AC0771">
      <w:pPr>
        <w:spacing w:after="220"/>
        <w:jc w:val="both"/>
      </w:pPr>
      <w:r w:rsidRPr="00C751D2">
        <w:t>– възнаграждението се изплаща през м. 11. на отчетната година и лицето има възможността да избере дали платецът на дохода да му удържи авансов данък върху дохода или не. В случай с декларация посредникът декларира, че не желае да му бъде удържан авансов данък върху дохода.</w:t>
      </w:r>
    </w:p>
    <w:p w14:paraId="34B3B983" w14:textId="64B4EB4F" w:rsidR="00AC0771" w:rsidRPr="00C751D2" w:rsidRDefault="00AC0771" w:rsidP="00AC0771">
      <w:pPr>
        <w:spacing w:after="220"/>
        <w:jc w:val="both"/>
      </w:pPr>
      <w:r w:rsidRPr="00C751D2">
        <w:t xml:space="preserve">А) 10450 </w:t>
      </w:r>
      <w:r w:rsidR="00473094" w:rsidRPr="00C751D2">
        <w:t>евро</w:t>
      </w:r>
    </w:p>
    <w:p w14:paraId="6DE09AC6" w14:textId="6E506AD0" w:rsidR="00AC0771" w:rsidRPr="00C751D2" w:rsidRDefault="00AC0771" w:rsidP="00AC0771">
      <w:pPr>
        <w:spacing w:after="220"/>
        <w:jc w:val="both"/>
      </w:pPr>
      <w:r w:rsidRPr="00C751D2">
        <w:t xml:space="preserve">Б) 12000 </w:t>
      </w:r>
      <w:r w:rsidR="00473094" w:rsidRPr="00C751D2">
        <w:t>евро</w:t>
      </w:r>
    </w:p>
    <w:p w14:paraId="5C9E8302" w14:textId="66D763F4" w:rsidR="00AC0771" w:rsidRPr="00C751D2" w:rsidRDefault="00AC0771" w:rsidP="00AC0771">
      <w:pPr>
        <w:spacing w:after="220"/>
        <w:jc w:val="both"/>
      </w:pPr>
      <w:r w:rsidRPr="00C751D2">
        <w:t xml:space="preserve">В) 9000 </w:t>
      </w:r>
      <w:r w:rsidR="00473094" w:rsidRPr="00C751D2">
        <w:t>евро</w:t>
      </w:r>
    </w:p>
    <w:p w14:paraId="4814BEEA" w14:textId="1E09F288" w:rsidR="00AC0771" w:rsidRPr="00C751D2" w:rsidRDefault="00AC0771" w:rsidP="00AC0771">
      <w:pPr>
        <w:spacing w:after="220"/>
        <w:jc w:val="both"/>
      </w:pPr>
      <w:r w:rsidRPr="00C751D2">
        <w:t xml:space="preserve">Г) 2600 </w:t>
      </w:r>
      <w:r w:rsidR="00473094" w:rsidRPr="00C751D2">
        <w:t>евро</w:t>
      </w:r>
    </w:p>
    <w:p w14:paraId="28232A4F" w14:textId="24623CD1" w:rsidR="00AC0771" w:rsidRPr="00C751D2" w:rsidRDefault="00AC0771" w:rsidP="00AC0771">
      <w:pPr>
        <w:spacing w:after="220"/>
        <w:jc w:val="both"/>
      </w:pPr>
      <w:r w:rsidRPr="00C751D2">
        <w:t xml:space="preserve">Д) 11100 </w:t>
      </w:r>
      <w:r w:rsidR="00473094" w:rsidRPr="00C751D2">
        <w:t>евро</w:t>
      </w:r>
    </w:p>
    <w:p w14:paraId="72BDA1EA" w14:textId="77777777" w:rsidR="00AC0771" w:rsidRPr="00C751D2" w:rsidRDefault="00AC0771" w:rsidP="00AC0771">
      <w:pPr>
        <w:spacing w:after="220"/>
        <w:jc w:val="both"/>
      </w:pPr>
    </w:p>
    <w:p w14:paraId="6FF97CF9" w14:textId="77777777" w:rsidR="00AC0771" w:rsidRPr="00C751D2" w:rsidRDefault="00AC0771" w:rsidP="00AC0771">
      <w:pPr>
        <w:pStyle w:val="p3"/>
        <w:spacing w:before="0" w:beforeAutospacing="0" w:after="220" w:afterAutospacing="0"/>
        <w:jc w:val="both"/>
      </w:pPr>
      <w:r w:rsidRPr="00C751D2">
        <w:rPr>
          <w:b/>
          <w:bCs/>
        </w:rPr>
        <w:lastRenderedPageBreak/>
        <w:t>Верни отговори:</w:t>
      </w:r>
    </w:p>
    <w:p w14:paraId="513C5D1C" w14:textId="3D951425" w:rsidR="00AC0771" w:rsidRPr="00C751D2" w:rsidRDefault="00AC0771" w:rsidP="00AC0771">
      <w:pPr>
        <w:pStyle w:val="p2"/>
        <w:spacing w:before="0" w:beforeAutospacing="0" w:after="220" w:afterAutospacing="0"/>
        <w:jc w:val="both"/>
      </w:pPr>
      <w:r w:rsidRPr="00C751D2">
        <w:t>1 – Б; 2 – Д; 3 – В; 4 – А; 5 – Д;</w:t>
      </w:r>
    </w:p>
    <w:p w14:paraId="13CCD05E" w14:textId="5A49335E" w:rsidR="00AC0771" w:rsidRPr="00C751D2" w:rsidRDefault="00AC0771" w:rsidP="00AC0771">
      <w:pPr>
        <w:pStyle w:val="p2"/>
        <w:spacing w:before="0" w:beforeAutospacing="0" w:after="220" w:afterAutospacing="0"/>
        <w:jc w:val="both"/>
      </w:pPr>
      <w:r w:rsidRPr="00C751D2">
        <w:t>6 – А; 7 – Д; 8 – А; 9 – В; 10 – Б</w:t>
      </w:r>
    </w:p>
    <w:p w14:paraId="402BEFC9" w14:textId="77777777" w:rsidR="009C55BA" w:rsidRPr="00C751D2" w:rsidRDefault="009C55BA" w:rsidP="007602D7">
      <w:pPr>
        <w:spacing w:after="220"/>
        <w:jc w:val="both"/>
      </w:pPr>
    </w:p>
    <w:p w14:paraId="709ABCDF" w14:textId="1AB8704F" w:rsidR="009C55BA" w:rsidRPr="00C751D2" w:rsidRDefault="009C55BA" w:rsidP="007602D7">
      <w:pPr>
        <w:spacing w:after="220"/>
        <w:jc w:val="both"/>
        <w:outlineLvl w:val="1"/>
        <w:rPr>
          <w:b/>
          <w:bCs/>
          <w:sz w:val="28"/>
          <w:szCs w:val="28"/>
        </w:rPr>
      </w:pPr>
      <w:r w:rsidRPr="00C751D2">
        <w:rPr>
          <w:b/>
          <w:bCs/>
          <w:sz w:val="28"/>
          <w:szCs w:val="28"/>
        </w:rPr>
        <w:t>5. Модул „</w:t>
      </w:r>
      <w:r w:rsidR="00DB77C9" w:rsidRPr="00C751D2">
        <w:rPr>
          <w:b/>
          <w:bCs/>
          <w:sz w:val="28"/>
          <w:szCs w:val="28"/>
        </w:rPr>
        <w:t>Финансово-стопански анализ</w:t>
      </w:r>
      <w:r w:rsidRPr="00C751D2">
        <w:rPr>
          <w:b/>
          <w:bCs/>
          <w:sz w:val="28"/>
          <w:szCs w:val="28"/>
        </w:rPr>
        <w:t>“</w:t>
      </w:r>
    </w:p>
    <w:p w14:paraId="70DF7D77" w14:textId="77777777" w:rsidR="00DB3DCC" w:rsidRPr="00C751D2" w:rsidRDefault="00DB3DCC" w:rsidP="00DB3DCC">
      <w:pPr>
        <w:spacing w:after="220"/>
        <w:jc w:val="both"/>
      </w:pPr>
    </w:p>
    <w:p w14:paraId="48DD2675" w14:textId="77777777" w:rsidR="00DB3DCC" w:rsidRPr="00C751D2" w:rsidRDefault="00DB3DCC" w:rsidP="00DB3DCC">
      <w:pPr>
        <w:pStyle w:val="p2"/>
        <w:spacing w:before="0" w:beforeAutospacing="0" w:after="220" w:afterAutospacing="0"/>
        <w:jc w:val="both"/>
      </w:pPr>
      <w:r w:rsidRPr="00C751D2">
        <w:rPr>
          <w:rStyle w:val="s1"/>
          <w:rFonts w:eastAsiaTheme="majorEastAsia"/>
          <w:b/>
          <w:bCs/>
        </w:rPr>
        <w:t>Въпрос №1.</w:t>
      </w:r>
      <w:r w:rsidRPr="00C751D2">
        <w:t xml:space="preserve"> За периода 2021 г. – 2025 г. нетните приходи от продажби на предприятието „Светлина“, гр. София са представени в следващата таблица /закръгляване до втория знак/:</w:t>
      </w:r>
    </w:p>
    <w:p w14:paraId="67193A62" w14:textId="77777777" w:rsidR="00DB3DCC" w:rsidRPr="00C751D2" w:rsidRDefault="00DB3DCC" w:rsidP="00DB3DCC">
      <w:pPr>
        <w:pStyle w:val="NormalWeb"/>
        <w:spacing w:before="0" w:beforeAutospacing="0" w:after="0" w:afterAutospacing="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C751D2" w:rsidRPr="00C751D2" w14:paraId="39E9E87E" w14:textId="77777777" w:rsidTr="001E7DF2">
        <w:trPr>
          <w:trHeight w:val="441"/>
        </w:trPr>
        <w:tc>
          <w:tcPr>
            <w:tcW w:w="4606" w:type="dxa"/>
          </w:tcPr>
          <w:p w14:paraId="4DE1A04F" w14:textId="77777777" w:rsidR="00DB3DCC" w:rsidRPr="00C751D2" w:rsidRDefault="00DB3DCC" w:rsidP="001E7DF2">
            <w:pPr>
              <w:jc w:val="both"/>
            </w:pPr>
            <w:r w:rsidRPr="00C751D2">
              <w:t>Година</w:t>
            </w:r>
          </w:p>
        </w:tc>
        <w:tc>
          <w:tcPr>
            <w:tcW w:w="4606" w:type="dxa"/>
          </w:tcPr>
          <w:p w14:paraId="63CFE751" w14:textId="77777777" w:rsidR="00DB3DCC" w:rsidRPr="00C751D2" w:rsidRDefault="00DB3DCC" w:rsidP="001E7DF2">
            <w:pPr>
              <w:jc w:val="both"/>
            </w:pPr>
            <w:r w:rsidRPr="00C751D2">
              <w:t>Нетни приходи от продажби, хил. евро</w:t>
            </w:r>
          </w:p>
        </w:tc>
      </w:tr>
      <w:tr w:rsidR="00C751D2" w:rsidRPr="00C751D2" w14:paraId="5F24D589" w14:textId="77777777" w:rsidTr="001E7DF2">
        <w:tc>
          <w:tcPr>
            <w:tcW w:w="4606" w:type="dxa"/>
          </w:tcPr>
          <w:p w14:paraId="5D88E9FC" w14:textId="77777777" w:rsidR="00DB3DCC" w:rsidRPr="00C751D2" w:rsidRDefault="00DB3DCC" w:rsidP="001E7DF2">
            <w:pPr>
              <w:jc w:val="both"/>
            </w:pPr>
            <w:r w:rsidRPr="00C751D2">
              <w:t>2021</w:t>
            </w:r>
          </w:p>
        </w:tc>
        <w:tc>
          <w:tcPr>
            <w:tcW w:w="4606" w:type="dxa"/>
          </w:tcPr>
          <w:p w14:paraId="68855BEF" w14:textId="77777777" w:rsidR="00DB3DCC" w:rsidRPr="00C751D2" w:rsidRDefault="00DB3DCC" w:rsidP="001E7DF2">
            <w:pPr>
              <w:jc w:val="both"/>
            </w:pPr>
            <w:r w:rsidRPr="00C751D2">
              <w:t>20 000</w:t>
            </w:r>
          </w:p>
        </w:tc>
      </w:tr>
      <w:tr w:rsidR="00C751D2" w:rsidRPr="00C751D2" w14:paraId="2CF4375A" w14:textId="77777777" w:rsidTr="001E7DF2">
        <w:tc>
          <w:tcPr>
            <w:tcW w:w="4606" w:type="dxa"/>
          </w:tcPr>
          <w:p w14:paraId="2320D053" w14:textId="77777777" w:rsidR="00DB3DCC" w:rsidRPr="00C751D2" w:rsidRDefault="00DB3DCC" w:rsidP="001E7DF2">
            <w:pPr>
              <w:jc w:val="both"/>
            </w:pPr>
            <w:r w:rsidRPr="00C751D2">
              <w:t>2022</w:t>
            </w:r>
          </w:p>
        </w:tc>
        <w:tc>
          <w:tcPr>
            <w:tcW w:w="4606" w:type="dxa"/>
          </w:tcPr>
          <w:p w14:paraId="3CE4B4AD" w14:textId="77777777" w:rsidR="00DB3DCC" w:rsidRPr="00C751D2" w:rsidRDefault="00DB3DCC" w:rsidP="001E7DF2">
            <w:pPr>
              <w:jc w:val="both"/>
            </w:pPr>
            <w:r w:rsidRPr="00C751D2">
              <w:t>21 400</w:t>
            </w:r>
          </w:p>
        </w:tc>
      </w:tr>
      <w:tr w:rsidR="00C751D2" w:rsidRPr="00C751D2" w14:paraId="14BC834F" w14:textId="77777777" w:rsidTr="001E7DF2">
        <w:tc>
          <w:tcPr>
            <w:tcW w:w="4606" w:type="dxa"/>
          </w:tcPr>
          <w:p w14:paraId="2FFC3DC1" w14:textId="77777777" w:rsidR="00DB3DCC" w:rsidRPr="00C751D2" w:rsidRDefault="00DB3DCC" w:rsidP="001E7DF2">
            <w:pPr>
              <w:jc w:val="both"/>
            </w:pPr>
            <w:r w:rsidRPr="00C751D2">
              <w:t>2023</w:t>
            </w:r>
          </w:p>
        </w:tc>
        <w:tc>
          <w:tcPr>
            <w:tcW w:w="4606" w:type="dxa"/>
          </w:tcPr>
          <w:p w14:paraId="7AD9E895" w14:textId="77777777" w:rsidR="00DB3DCC" w:rsidRPr="00C751D2" w:rsidRDefault="00DB3DCC" w:rsidP="001E7DF2">
            <w:pPr>
              <w:jc w:val="both"/>
            </w:pPr>
            <w:r w:rsidRPr="00C751D2">
              <w:t>22 000</w:t>
            </w:r>
          </w:p>
        </w:tc>
      </w:tr>
      <w:tr w:rsidR="00C751D2" w:rsidRPr="00C751D2" w14:paraId="0EC3776E" w14:textId="77777777" w:rsidTr="001E7DF2">
        <w:tc>
          <w:tcPr>
            <w:tcW w:w="4606" w:type="dxa"/>
          </w:tcPr>
          <w:p w14:paraId="1F0625D3" w14:textId="77777777" w:rsidR="00DB3DCC" w:rsidRPr="00C751D2" w:rsidRDefault="00DB3DCC" w:rsidP="001E7DF2">
            <w:pPr>
              <w:jc w:val="both"/>
            </w:pPr>
            <w:r w:rsidRPr="00C751D2">
              <w:t>2024</w:t>
            </w:r>
          </w:p>
        </w:tc>
        <w:tc>
          <w:tcPr>
            <w:tcW w:w="4606" w:type="dxa"/>
          </w:tcPr>
          <w:p w14:paraId="49E5C500" w14:textId="77777777" w:rsidR="00DB3DCC" w:rsidRPr="00C751D2" w:rsidRDefault="00DB3DCC" w:rsidP="001E7DF2">
            <w:pPr>
              <w:jc w:val="both"/>
            </w:pPr>
            <w:r w:rsidRPr="00C751D2">
              <w:t>24 100</w:t>
            </w:r>
          </w:p>
        </w:tc>
      </w:tr>
      <w:tr w:rsidR="00DB3DCC" w:rsidRPr="00C751D2" w14:paraId="18BFEBF1" w14:textId="77777777" w:rsidTr="001E7DF2">
        <w:tc>
          <w:tcPr>
            <w:tcW w:w="4606" w:type="dxa"/>
          </w:tcPr>
          <w:p w14:paraId="7BC9760C" w14:textId="77777777" w:rsidR="00DB3DCC" w:rsidRPr="00C751D2" w:rsidRDefault="00DB3DCC" w:rsidP="001E7DF2">
            <w:pPr>
              <w:jc w:val="both"/>
            </w:pPr>
            <w:r w:rsidRPr="00C751D2">
              <w:t>2025</w:t>
            </w:r>
          </w:p>
        </w:tc>
        <w:tc>
          <w:tcPr>
            <w:tcW w:w="4606" w:type="dxa"/>
          </w:tcPr>
          <w:p w14:paraId="7AC2A850" w14:textId="77777777" w:rsidR="00DB3DCC" w:rsidRPr="00C751D2" w:rsidRDefault="00DB3DCC" w:rsidP="001E7DF2">
            <w:pPr>
              <w:jc w:val="both"/>
            </w:pPr>
            <w:r w:rsidRPr="00C751D2">
              <w:t>23 200</w:t>
            </w:r>
          </w:p>
        </w:tc>
      </w:tr>
    </w:tbl>
    <w:p w14:paraId="15CB3F2A" w14:textId="77777777" w:rsidR="00DB3DCC" w:rsidRPr="00C751D2" w:rsidRDefault="00DB3DCC" w:rsidP="00DB3DCC">
      <w:pPr>
        <w:pStyle w:val="NormalWeb"/>
        <w:spacing w:before="0" w:beforeAutospacing="0" w:after="0" w:afterAutospacing="0"/>
        <w:jc w:val="both"/>
      </w:pPr>
    </w:p>
    <w:p w14:paraId="3142F418" w14:textId="77777777" w:rsidR="00DB3DCC" w:rsidRPr="00C751D2" w:rsidRDefault="00DB3DCC" w:rsidP="00DB3DCC">
      <w:pPr>
        <w:pStyle w:val="p2"/>
        <w:spacing w:before="0" w:beforeAutospacing="0" w:after="220" w:afterAutospacing="0"/>
        <w:jc w:val="both"/>
      </w:pPr>
      <w:r w:rsidRPr="00C751D2">
        <w:t>Средният темп на динамика на нетните приходи от продажби за периода 2022 – 2024 г. възлиза на:</w:t>
      </w:r>
    </w:p>
    <w:p w14:paraId="709AFB48" w14:textId="77777777" w:rsidR="00DB3DCC" w:rsidRPr="00C751D2" w:rsidRDefault="00DB3DCC" w:rsidP="00DB3DCC">
      <w:pPr>
        <w:pStyle w:val="p2"/>
        <w:spacing w:before="0" w:beforeAutospacing="0" w:after="220" w:afterAutospacing="0"/>
        <w:jc w:val="both"/>
      </w:pPr>
      <w:r w:rsidRPr="00C751D2">
        <w:t>А) 100,95 %;</w:t>
      </w:r>
    </w:p>
    <w:p w14:paraId="04A6ECB3" w14:textId="77777777" w:rsidR="00DB3DCC" w:rsidRPr="00C751D2" w:rsidRDefault="00DB3DCC" w:rsidP="00DB3DCC">
      <w:pPr>
        <w:pStyle w:val="p2"/>
        <w:spacing w:before="0" w:beforeAutospacing="0" w:after="220" w:afterAutospacing="0"/>
        <w:jc w:val="both"/>
      </w:pPr>
      <w:r w:rsidRPr="00C751D2">
        <w:t>Б) 106,12 %;</w:t>
      </w:r>
    </w:p>
    <w:p w14:paraId="12D345F4" w14:textId="77777777" w:rsidR="00DB3DCC" w:rsidRPr="00C751D2" w:rsidRDefault="00DB3DCC" w:rsidP="00DB3DCC">
      <w:pPr>
        <w:pStyle w:val="p2"/>
        <w:spacing w:before="0" w:beforeAutospacing="0" w:after="220" w:afterAutospacing="0"/>
        <w:jc w:val="both"/>
      </w:pPr>
      <w:r w:rsidRPr="00C751D2">
        <w:t>В) 107,74 %;</w:t>
      </w:r>
    </w:p>
    <w:p w14:paraId="4E2F5A96" w14:textId="77777777" w:rsidR="00DB3DCC" w:rsidRPr="00C751D2" w:rsidRDefault="00DB3DCC" w:rsidP="00DB3DCC">
      <w:pPr>
        <w:pStyle w:val="p2"/>
        <w:spacing w:before="0" w:beforeAutospacing="0" w:after="220" w:afterAutospacing="0"/>
        <w:jc w:val="both"/>
      </w:pPr>
      <w:r w:rsidRPr="00C751D2">
        <w:t>Г) 102,08 %;</w:t>
      </w:r>
    </w:p>
    <w:p w14:paraId="09B30822" w14:textId="77777777" w:rsidR="00DB3DCC" w:rsidRPr="00C751D2" w:rsidRDefault="00DB3DCC" w:rsidP="00DB3DCC">
      <w:pPr>
        <w:pStyle w:val="p2"/>
        <w:spacing w:before="0" w:beforeAutospacing="0" w:after="220" w:afterAutospacing="0"/>
        <w:jc w:val="both"/>
      </w:pPr>
      <w:r w:rsidRPr="00C751D2">
        <w:t>Д) 108,20 %.</w:t>
      </w:r>
    </w:p>
    <w:p w14:paraId="344BB973" w14:textId="77777777" w:rsidR="00DB3DCC" w:rsidRPr="00C751D2" w:rsidRDefault="00DB3DCC" w:rsidP="00DB3DCC">
      <w:pPr>
        <w:pStyle w:val="p1"/>
        <w:spacing w:before="0" w:beforeAutospacing="0" w:after="220" w:afterAutospacing="0"/>
        <w:jc w:val="both"/>
      </w:pPr>
    </w:p>
    <w:p w14:paraId="581633FD" w14:textId="77777777" w:rsidR="00DB3DCC" w:rsidRPr="00C751D2" w:rsidRDefault="00DB3DCC" w:rsidP="00DB3DCC">
      <w:pPr>
        <w:pStyle w:val="p2"/>
        <w:spacing w:before="0" w:beforeAutospacing="0" w:after="220" w:afterAutospacing="0"/>
        <w:jc w:val="both"/>
      </w:pPr>
      <w:r w:rsidRPr="00C751D2">
        <w:rPr>
          <w:rStyle w:val="s1"/>
          <w:rFonts w:eastAsiaTheme="majorEastAsia"/>
          <w:b/>
          <w:bCs/>
        </w:rPr>
        <w:t>Въпрос №2.</w:t>
      </w:r>
      <w:r w:rsidRPr="00C751D2">
        <w:t xml:space="preserve"> Данните от Отчета за дълготрайните материални активи на предприятието „Магнит“, гр. Разлог са представени в таблицата по-долу: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1417"/>
        <w:gridCol w:w="1560"/>
      </w:tblGrid>
      <w:tr w:rsidR="00C751D2" w:rsidRPr="00C751D2" w14:paraId="7D1B8372" w14:textId="77777777" w:rsidTr="001E7DF2">
        <w:trPr>
          <w:trHeight w:val="278"/>
        </w:trPr>
        <w:tc>
          <w:tcPr>
            <w:tcW w:w="6516" w:type="dxa"/>
            <w:vMerge w:val="restart"/>
          </w:tcPr>
          <w:p w14:paraId="66D54820" w14:textId="77777777" w:rsidR="00DB3DCC" w:rsidRPr="00C751D2" w:rsidRDefault="00DB3DCC" w:rsidP="001E7DF2">
            <w:pPr>
              <w:jc w:val="both"/>
            </w:pPr>
            <w:r w:rsidRPr="00C751D2">
              <w:t>Показатели</w:t>
            </w:r>
          </w:p>
        </w:tc>
        <w:tc>
          <w:tcPr>
            <w:tcW w:w="2977" w:type="dxa"/>
            <w:gridSpan w:val="2"/>
          </w:tcPr>
          <w:p w14:paraId="1F3CDDF3" w14:textId="77777777" w:rsidR="00DB3DCC" w:rsidRPr="00C751D2" w:rsidRDefault="00DB3DCC" w:rsidP="001E7DF2">
            <w:pPr>
              <w:jc w:val="both"/>
            </w:pPr>
            <w:r w:rsidRPr="00C751D2">
              <w:t>Години</w:t>
            </w:r>
          </w:p>
        </w:tc>
      </w:tr>
      <w:tr w:rsidR="00C751D2" w:rsidRPr="00C751D2" w14:paraId="7393797A" w14:textId="77777777" w:rsidTr="001E7DF2">
        <w:trPr>
          <w:trHeight w:val="277"/>
        </w:trPr>
        <w:tc>
          <w:tcPr>
            <w:tcW w:w="6516" w:type="dxa"/>
            <w:vMerge/>
          </w:tcPr>
          <w:p w14:paraId="238EBA41" w14:textId="77777777" w:rsidR="00DB3DCC" w:rsidRPr="00C751D2" w:rsidRDefault="00DB3DCC" w:rsidP="001E7DF2">
            <w:pPr>
              <w:jc w:val="both"/>
            </w:pPr>
          </w:p>
        </w:tc>
        <w:tc>
          <w:tcPr>
            <w:tcW w:w="1417" w:type="dxa"/>
          </w:tcPr>
          <w:p w14:paraId="358C239C" w14:textId="77777777" w:rsidR="00DB3DCC" w:rsidRPr="00C751D2" w:rsidRDefault="00DB3DCC" w:rsidP="001E7DF2">
            <w:pPr>
              <w:jc w:val="both"/>
            </w:pPr>
            <w:r w:rsidRPr="00C751D2">
              <w:t xml:space="preserve">2024 </w:t>
            </w:r>
          </w:p>
        </w:tc>
        <w:tc>
          <w:tcPr>
            <w:tcW w:w="1560" w:type="dxa"/>
          </w:tcPr>
          <w:p w14:paraId="5C3EE2E6" w14:textId="77777777" w:rsidR="00DB3DCC" w:rsidRPr="00C751D2" w:rsidRDefault="00DB3DCC" w:rsidP="001E7DF2">
            <w:pPr>
              <w:jc w:val="both"/>
            </w:pPr>
            <w:r w:rsidRPr="00C751D2">
              <w:t>2025</w:t>
            </w:r>
          </w:p>
        </w:tc>
      </w:tr>
      <w:tr w:rsidR="00DB3DCC" w:rsidRPr="00C751D2" w14:paraId="1168ED73" w14:textId="77777777" w:rsidTr="001E7DF2">
        <w:trPr>
          <w:trHeight w:val="660"/>
        </w:trPr>
        <w:tc>
          <w:tcPr>
            <w:tcW w:w="6516" w:type="dxa"/>
          </w:tcPr>
          <w:p w14:paraId="7BA83B0C" w14:textId="77777777" w:rsidR="00DB3DCC" w:rsidRPr="00C751D2" w:rsidRDefault="00DB3DCC" w:rsidP="001E7DF2">
            <w:pPr>
              <w:jc w:val="both"/>
            </w:pPr>
            <w:r w:rsidRPr="00C751D2">
              <w:t xml:space="preserve">1. Среден размер на дълготрайните материални активи (ДМА), хил. евро </w:t>
            </w:r>
          </w:p>
          <w:p w14:paraId="7FEE339E" w14:textId="77777777" w:rsidR="00DB3DCC" w:rsidRPr="00C751D2" w:rsidRDefault="00DB3DCC" w:rsidP="001E7DF2">
            <w:pPr>
              <w:jc w:val="both"/>
            </w:pPr>
          </w:p>
          <w:p w14:paraId="703F22C4" w14:textId="77777777" w:rsidR="00DB3DCC" w:rsidRPr="00C751D2" w:rsidRDefault="00DB3DCC" w:rsidP="001E7DF2">
            <w:pPr>
              <w:jc w:val="both"/>
            </w:pPr>
            <w:r w:rsidRPr="00C751D2">
              <w:t>2. Коефициент на натовареност на ДМА, евро</w:t>
            </w:r>
          </w:p>
        </w:tc>
        <w:tc>
          <w:tcPr>
            <w:tcW w:w="1417" w:type="dxa"/>
          </w:tcPr>
          <w:p w14:paraId="4125A879" w14:textId="77777777" w:rsidR="00DB3DCC" w:rsidRPr="00C751D2" w:rsidRDefault="00DB3DCC" w:rsidP="001E7DF2">
            <w:pPr>
              <w:jc w:val="both"/>
            </w:pPr>
          </w:p>
          <w:p w14:paraId="5CBCF9C1" w14:textId="77777777" w:rsidR="00DB3DCC" w:rsidRPr="00C751D2" w:rsidRDefault="00DB3DCC" w:rsidP="001E7DF2">
            <w:pPr>
              <w:jc w:val="both"/>
            </w:pPr>
            <w:r w:rsidRPr="00C751D2">
              <w:t>20000</w:t>
            </w:r>
          </w:p>
          <w:p w14:paraId="58C64C1C" w14:textId="77777777" w:rsidR="00DB3DCC" w:rsidRPr="00C751D2" w:rsidRDefault="00DB3DCC" w:rsidP="001E7DF2">
            <w:pPr>
              <w:jc w:val="both"/>
              <w:rPr>
                <w:sz w:val="20"/>
                <w:szCs w:val="20"/>
              </w:rPr>
            </w:pPr>
          </w:p>
          <w:p w14:paraId="4A62B6B2" w14:textId="77777777" w:rsidR="00DB3DCC" w:rsidRPr="00C751D2" w:rsidRDefault="00DB3DCC" w:rsidP="001E7DF2">
            <w:pPr>
              <w:jc w:val="both"/>
            </w:pPr>
            <w:r w:rsidRPr="00C751D2">
              <w:t>2,00</w:t>
            </w:r>
          </w:p>
        </w:tc>
        <w:tc>
          <w:tcPr>
            <w:tcW w:w="1560" w:type="dxa"/>
          </w:tcPr>
          <w:p w14:paraId="4807B36A" w14:textId="77777777" w:rsidR="00DB3DCC" w:rsidRPr="00C751D2" w:rsidRDefault="00DB3DCC" w:rsidP="001E7DF2">
            <w:pPr>
              <w:jc w:val="both"/>
            </w:pPr>
          </w:p>
          <w:p w14:paraId="6A7AC0CC" w14:textId="77777777" w:rsidR="00DB3DCC" w:rsidRPr="00C751D2" w:rsidRDefault="00DB3DCC" w:rsidP="001E7DF2">
            <w:pPr>
              <w:jc w:val="both"/>
            </w:pPr>
            <w:r w:rsidRPr="00C751D2">
              <w:t>22000</w:t>
            </w:r>
          </w:p>
          <w:p w14:paraId="02434368" w14:textId="77777777" w:rsidR="00DB3DCC" w:rsidRPr="00C751D2" w:rsidRDefault="00DB3DCC" w:rsidP="001E7DF2">
            <w:pPr>
              <w:jc w:val="both"/>
            </w:pPr>
          </w:p>
          <w:p w14:paraId="697D9278" w14:textId="77777777" w:rsidR="00DB3DCC" w:rsidRPr="00C751D2" w:rsidRDefault="00DB3DCC" w:rsidP="001E7DF2">
            <w:pPr>
              <w:jc w:val="both"/>
            </w:pPr>
            <w:r w:rsidRPr="00C751D2">
              <w:t>2,20</w:t>
            </w:r>
          </w:p>
        </w:tc>
      </w:tr>
    </w:tbl>
    <w:p w14:paraId="016A15D2" w14:textId="77777777" w:rsidR="00DB3DCC" w:rsidRPr="00C751D2" w:rsidRDefault="00DB3DCC" w:rsidP="00DB3DCC">
      <w:pPr>
        <w:pStyle w:val="NormalWeb"/>
        <w:spacing w:before="0" w:beforeAutospacing="0" w:after="0" w:afterAutospacing="0"/>
        <w:jc w:val="both"/>
      </w:pPr>
    </w:p>
    <w:p w14:paraId="5DD3BFE0" w14:textId="77777777" w:rsidR="00DB3DCC" w:rsidRPr="00C751D2" w:rsidRDefault="00DB3DCC" w:rsidP="00DB3DCC">
      <w:pPr>
        <w:pStyle w:val="p2"/>
        <w:spacing w:before="0" w:beforeAutospacing="0" w:after="220" w:afterAutospacing="0"/>
        <w:jc w:val="both"/>
      </w:pPr>
      <w:r w:rsidRPr="00C751D2">
        <w:t>Темпът на изменение (увеличение или намаление) на произведената от предприятието продукция за 2025 г. спрямо 2024 г. възлиза на /закръгляване до втория знак/:</w:t>
      </w:r>
    </w:p>
    <w:p w14:paraId="1F74E31F" w14:textId="77777777" w:rsidR="00DB3DCC" w:rsidRPr="00C751D2" w:rsidRDefault="00DB3DCC" w:rsidP="00DB3DCC">
      <w:pPr>
        <w:pStyle w:val="p2"/>
        <w:spacing w:before="0" w:beforeAutospacing="0" w:after="220" w:afterAutospacing="0"/>
        <w:jc w:val="both"/>
      </w:pPr>
      <w:r w:rsidRPr="00C751D2">
        <w:t>А) 0,92 % увеличение;</w:t>
      </w:r>
    </w:p>
    <w:p w14:paraId="6239ED08" w14:textId="77777777" w:rsidR="00DB3DCC" w:rsidRPr="00C751D2" w:rsidRDefault="00DB3DCC" w:rsidP="00DB3DCC">
      <w:pPr>
        <w:pStyle w:val="p2"/>
        <w:spacing w:before="0" w:beforeAutospacing="0" w:after="220" w:afterAutospacing="0"/>
        <w:jc w:val="both"/>
      </w:pPr>
      <w:r w:rsidRPr="00C751D2">
        <w:t>Б) 5,36 % намаление;</w:t>
      </w:r>
    </w:p>
    <w:p w14:paraId="634744C4" w14:textId="77777777" w:rsidR="00DB3DCC" w:rsidRPr="00C751D2" w:rsidRDefault="00DB3DCC" w:rsidP="00DB3DCC">
      <w:pPr>
        <w:pStyle w:val="p2"/>
        <w:spacing w:before="0" w:beforeAutospacing="0" w:after="220" w:afterAutospacing="0"/>
        <w:jc w:val="both"/>
      </w:pPr>
      <w:r w:rsidRPr="00C751D2">
        <w:t>В) 21,00 % увеличение;</w:t>
      </w:r>
    </w:p>
    <w:p w14:paraId="4025EC85" w14:textId="77777777" w:rsidR="00DB3DCC" w:rsidRPr="00C751D2" w:rsidRDefault="00DB3DCC" w:rsidP="00DB3DCC">
      <w:pPr>
        <w:pStyle w:val="p2"/>
        <w:spacing w:before="0" w:beforeAutospacing="0" w:after="220" w:afterAutospacing="0"/>
        <w:jc w:val="both"/>
      </w:pPr>
      <w:r w:rsidRPr="00C751D2">
        <w:t>Г) 21,00 % намаление;</w:t>
      </w:r>
    </w:p>
    <w:p w14:paraId="09EF7194" w14:textId="77777777" w:rsidR="00DB3DCC" w:rsidRPr="00C751D2" w:rsidRDefault="00DB3DCC" w:rsidP="00DB3DCC">
      <w:pPr>
        <w:pStyle w:val="p2"/>
        <w:spacing w:before="0" w:beforeAutospacing="0" w:after="220" w:afterAutospacing="0"/>
        <w:jc w:val="both"/>
      </w:pPr>
      <w:r w:rsidRPr="00C751D2">
        <w:lastRenderedPageBreak/>
        <w:t>Д) 10,18 % увеличение.</w:t>
      </w:r>
    </w:p>
    <w:p w14:paraId="41E4E447" w14:textId="77777777" w:rsidR="00DB3DCC" w:rsidRPr="00C751D2" w:rsidRDefault="00DB3DCC" w:rsidP="00DB3DCC">
      <w:pPr>
        <w:pStyle w:val="p1"/>
        <w:spacing w:before="0" w:beforeAutospacing="0" w:after="220" w:afterAutospacing="0"/>
        <w:jc w:val="both"/>
      </w:pPr>
    </w:p>
    <w:p w14:paraId="42245E18" w14:textId="77777777" w:rsidR="00DB3DCC" w:rsidRPr="00C751D2" w:rsidRDefault="00DB3DCC" w:rsidP="00DB3DCC">
      <w:pPr>
        <w:pStyle w:val="p2"/>
        <w:spacing w:before="0" w:beforeAutospacing="0" w:after="220" w:afterAutospacing="0"/>
        <w:jc w:val="both"/>
      </w:pPr>
      <w:r w:rsidRPr="00C751D2">
        <w:rPr>
          <w:rStyle w:val="s1"/>
          <w:rFonts w:eastAsiaTheme="majorEastAsia"/>
          <w:b/>
          <w:bCs/>
        </w:rPr>
        <w:t>Въпрос №3.</w:t>
      </w:r>
      <w:r w:rsidRPr="00C751D2">
        <w:t xml:space="preserve"> Ефективността на бизнеса зависи от:</w:t>
      </w:r>
    </w:p>
    <w:p w14:paraId="083AA7D9" w14:textId="77777777" w:rsidR="00DB3DCC" w:rsidRPr="00C751D2" w:rsidRDefault="00DB3DCC" w:rsidP="00DB3DCC">
      <w:pPr>
        <w:pStyle w:val="p2"/>
        <w:spacing w:before="0" w:beforeAutospacing="0" w:after="220" w:afterAutospacing="0"/>
        <w:jc w:val="both"/>
      </w:pPr>
      <w:r w:rsidRPr="00C751D2">
        <w:t>А) прираста на инвестирания капитал;</w:t>
      </w:r>
    </w:p>
    <w:p w14:paraId="4D45DD3D" w14:textId="77777777" w:rsidR="00DB3DCC" w:rsidRPr="00C751D2" w:rsidRDefault="00DB3DCC" w:rsidP="00DB3DCC">
      <w:pPr>
        <w:pStyle w:val="p2"/>
        <w:spacing w:before="0" w:beforeAutospacing="0" w:after="220" w:afterAutospacing="0"/>
        <w:jc w:val="both"/>
      </w:pPr>
      <w:r w:rsidRPr="00C751D2">
        <w:t>Б) съотношението между печалбата и активите;</w:t>
      </w:r>
    </w:p>
    <w:p w14:paraId="0C4549DA" w14:textId="77777777" w:rsidR="00DB3DCC" w:rsidRPr="00C751D2" w:rsidRDefault="00DB3DCC" w:rsidP="00DB3DCC">
      <w:pPr>
        <w:pStyle w:val="p2"/>
        <w:spacing w:before="0" w:beforeAutospacing="0" w:after="220" w:afterAutospacing="0"/>
        <w:jc w:val="both"/>
      </w:pPr>
      <w:r w:rsidRPr="00C751D2">
        <w:t>В) ръста на нетната печалба;</w:t>
      </w:r>
    </w:p>
    <w:p w14:paraId="592ED7C2" w14:textId="77777777" w:rsidR="00DB3DCC" w:rsidRPr="00C751D2" w:rsidRDefault="00DB3DCC" w:rsidP="00DB3DCC">
      <w:pPr>
        <w:pStyle w:val="p2"/>
        <w:spacing w:before="0" w:beforeAutospacing="0" w:after="220" w:afterAutospacing="0"/>
        <w:jc w:val="both"/>
      </w:pPr>
      <w:r w:rsidRPr="00C751D2">
        <w:t>Г) абсолютния размер на печалбата;</w:t>
      </w:r>
    </w:p>
    <w:p w14:paraId="751803B7" w14:textId="77777777" w:rsidR="00DB3DCC" w:rsidRPr="00C751D2" w:rsidRDefault="00DB3DCC" w:rsidP="00DB3DCC">
      <w:pPr>
        <w:pStyle w:val="p2"/>
        <w:spacing w:before="0" w:beforeAutospacing="0" w:after="220" w:afterAutospacing="0"/>
        <w:jc w:val="both"/>
      </w:pPr>
      <w:r w:rsidRPr="00C751D2">
        <w:t>Д) съотношението между оперативните разходи и приходи.</w:t>
      </w:r>
    </w:p>
    <w:p w14:paraId="3553864E" w14:textId="77777777" w:rsidR="00DB3DCC" w:rsidRPr="00C751D2" w:rsidRDefault="00DB3DCC" w:rsidP="00DB3DCC">
      <w:pPr>
        <w:pStyle w:val="p1"/>
        <w:spacing w:before="0" w:beforeAutospacing="0" w:after="220" w:afterAutospacing="0"/>
        <w:jc w:val="both"/>
      </w:pPr>
    </w:p>
    <w:p w14:paraId="60543DB8" w14:textId="77777777" w:rsidR="00DB3DCC" w:rsidRPr="00C751D2" w:rsidRDefault="00DB3DCC" w:rsidP="00DB3DCC">
      <w:pPr>
        <w:pStyle w:val="p2"/>
        <w:spacing w:before="0" w:beforeAutospacing="0" w:after="220" w:afterAutospacing="0"/>
        <w:jc w:val="both"/>
      </w:pPr>
      <w:r w:rsidRPr="00C751D2">
        <w:rPr>
          <w:rStyle w:val="s1"/>
          <w:rFonts w:eastAsiaTheme="majorEastAsia"/>
          <w:b/>
          <w:bCs/>
        </w:rPr>
        <w:t>Въпрос №4.</w:t>
      </w:r>
      <w:r w:rsidRPr="00C751D2">
        <w:t xml:space="preserve"> Рентабилността на активите (ROA) на предприятието „Алфа-спорт“ за отчетната година е 9%. Сумата на активите по баланс е 15 млн. евро. За следващата година се предвижда ръст на нетната печалба от 5% и на активите от 8%. На колко процента ще възлиза рентабилността на активите през следващата година?</w:t>
      </w:r>
    </w:p>
    <w:p w14:paraId="1AD09E74" w14:textId="77777777" w:rsidR="00DB3DCC" w:rsidRPr="00C751D2" w:rsidRDefault="00DB3DCC" w:rsidP="00DB3DCC">
      <w:pPr>
        <w:pStyle w:val="p2"/>
        <w:spacing w:before="0" w:beforeAutospacing="0" w:after="220" w:afterAutospacing="0"/>
        <w:jc w:val="both"/>
      </w:pPr>
      <w:r w:rsidRPr="00C751D2">
        <w:t>А) 8,25 %;</w:t>
      </w:r>
    </w:p>
    <w:p w14:paraId="505B7D1D" w14:textId="77777777" w:rsidR="00DB3DCC" w:rsidRPr="00C751D2" w:rsidRDefault="00DB3DCC" w:rsidP="00DB3DCC">
      <w:pPr>
        <w:pStyle w:val="p2"/>
        <w:spacing w:before="0" w:beforeAutospacing="0" w:after="220" w:afterAutospacing="0"/>
        <w:jc w:val="both"/>
      </w:pPr>
      <w:r w:rsidRPr="00C751D2">
        <w:t>Б) 9,25 %;</w:t>
      </w:r>
    </w:p>
    <w:p w14:paraId="60DBAB7B" w14:textId="77777777" w:rsidR="00DB3DCC" w:rsidRPr="00C751D2" w:rsidRDefault="00DB3DCC" w:rsidP="00DB3DCC">
      <w:pPr>
        <w:pStyle w:val="p2"/>
        <w:spacing w:before="0" w:beforeAutospacing="0" w:after="220" w:afterAutospacing="0"/>
        <w:jc w:val="both"/>
      </w:pPr>
      <w:r w:rsidRPr="00C751D2">
        <w:t>В) 8,75 %;</w:t>
      </w:r>
    </w:p>
    <w:p w14:paraId="664E87BD" w14:textId="77777777" w:rsidR="00DB3DCC" w:rsidRPr="00C751D2" w:rsidRDefault="00DB3DCC" w:rsidP="00DB3DCC">
      <w:pPr>
        <w:pStyle w:val="p2"/>
        <w:spacing w:before="0" w:beforeAutospacing="0" w:after="220" w:afterAutospacing="0"/>
        <w:jc w:val="both"/>
      </w:pPr>
      <w:r w:rsidRPr="00C751D2">
        <w:t>Г) 9,75 %;</w:t>
      </w:r>
    </w:p>
    <w:p w14:paraId="6DBA59BD" w14:textId="77777777" w:rsidR="00DB3DCC" w:rsidRPr="00C751D2" w:rsidRDefault="00DB3DCC" w:rsidP="00DB3DCC">
      <w:pPr>
        <w:pStyle w:val="p2"/>
        <w:spacing w:before="0" w:beforeAutospacing="0" w:after="220" w:afterAutospacing="0"/>
        <w:jc w:val="both"/>
      </w:pPr>
      <w:r w:rsidRPr="00C751D2">
        <w:t>Д) 10,25 %.</w:t>
      </w:r>
    </w:p>
    <w:p w14:paraId="2111A012" w14:textId="77777777" w:rsidR="00DB3DCC" w:rsidRPr="00C751D2" w:rsidRDefault="00DB3DCC" w:rsidP="00DB3DCC">
      <w:pPr>
        <w:pStyle w:val="p1"/>
        <w:spacing w:before="0" w:beforeAutospacing="0" w:after="220" w:afterAutospacing="0"/>
        <w:jc w:val="both"/>
      </w:pPr>
    </w:p>
    <w:p w14:paraId="3C36A87B" w14:textId="77777777" w:rsidR="00DB3DCC" w:rsidRPr="00C751D2" w:rsidRDefault="00DB3DCC" w:rsidP="00DB3DCC">
      <w:pPr>
        <w:pStyle w:val="p2"/>
        <w:spacing w:before="0" w:beforeAutospacing="0" w:after="220" w:afterAutospacing="0"/>
        <w:jc w:val="both"/>
      </w:pPr>
      <w:r w:rsidRPr="00C751D2">
        <w:rPr>
          <w:rStyle w:val="s1"/>
          <w:rFonts w:eastAsiaTheme="majorEastAsia"/>
          <w:b/>
          <w:bCs/>
        </w:rPr>
        <w:t>Въпрос №5.</w:t>
      </w:r>
      <w:r w:rsidRPr="00C751D2">
        <w:t xml:space="preserve"> За предприятие „Соня“ за предходната година разходите на 100 евро приходи възлизат на 98,88 евро, а за текущата – на 95,10 евро. Тези данни показват, че:</w:t>
      </w:r>
    </w:p>
    <w:p w14:paraId="17EA5DA3" w14:textId="77777777" w:rsidR="00DB3DCC" w:rsidRPr="00C751D2" w:rsidRDefault="00DB3DCC" w:rsidP="00DB3DCC">
      <w:pPr>
        <w:pStyle w:val="p2"/>
        <w:spacing w:before="0" w:beforeAutospacing="0" w:after="220" w:afterAutospacing="0"/>
        <w:jc w:val="both"/>
      </w:pPr>
      <w:r w:rsidRPr="00C751D2">
        <w:t>А) през текущата година ефективността на приходите се е влошила;</w:t>
      </w:r>
    </w:p>
    <w:p w14:paraId="1516FFB9" w14:textId="77777777" w:rsidR="00DB3DCC" w:rsidRPr="00C751D2" w:rsidRDefault="00DB3DCC" w:rsidP="00DB3DCC">
      <w:pPr>
        <w:pStyle w:val="p2"/>
        <w:spacing w:before="0" w:beforeAutospacing="0" w:after="220" w:afterAutospacing="0"/>
        <w:jc w:val="both"/>
      </w:pPr>
      <w:r w:rsidRPr="00C751D2">
        <w:t>Б) през предходната година ефективността на разходите е била по-добра;</w:t>
      </w:r>
    </w:p>
    <w:p w14:paraId="2E5D16F4" w14:textId="77777777" w:rsidR="00DB3DCC" w:rsidRPr="00C751D2" w:rsidRDefault="00DB3DCC" w:rsidP="00DB3DCC">
      <w:pPr>
        <w:pStyle w:val="p2"/>
        <w:spacing w:before="0" w:beforeAutospacing="0" w:after="220" w:afterAutospacing="0"/>
        <w:jc w:val="both"/>
      </w:pPr>
      <w:r w:rsidRPr="00C751D2">
        <w:t>В) през текущата година на 100 евро разходи съответстват 95,10 евро приходи;</w:t>
      </w:r>
    </w:p>
    <w:p w14:paraId="444651B4" w14:textId="77777777" w:rsidR="00DB3DCC" w:rsidRPr="00C751D2" w:rsidRDefault="00DB3DCC" w:rsidP="00DB3DCC">
      <w:pPr>
        <w:pStyle w:val="p2"/>
        <w:spacing w:before="0" w:beforeAutospacing="0" w:after="220" w:afterAutospacing="0"/>
        <w:jc w:val="both"/>
      </w:pPr>
      <w:r w:rsidRPr="00C751D2">
        <w:t>Г) през текущата година ефективността на приходите се е подобрила;</w:t>
      </w:r>
    </w:p>
    <w:p w14:paraId="58B92FAB" w14:textId="77777777" w:rsidR="00DB3DCC" w:rsidRPr="00C751D2" w:rsidRDefault="00DB3DCC" w:rsidP="00DB3DCC">
      <w:pPr>
        <w:pStyle w:val="p2"/>
        <w:spacing w:before="0" w:beforeAutospacing="0" w:after="220" w:afterAutospacing="0"/>
        <w:jc w:val="both"/>
      </w:pPr>
      <w:r w:rsidRPr="00C751D2">
        <w:t>Д) за текущата спрямо предходната година ефективността на приходите не се е изменила.</w:t>
      </w:r>
    </w:p>
    <w:p w14:paraId="1A715FEE" w14:textId="77777777" w:rsidR="00DB3DCC" w:rsidRPr="00C751D2" w:rsidRDefault="00DB3DCC" w:rsidP="00DB3DCC">
      <w:pPr>
        <w:pStyle w:val="p1"/>
        <w:spacing w:before="0" w:beforeAutospacing="0" w:after="220" w:afterAutospacing="0"/>
        <w:jc w:val="both"/>
      </w:pPr>
    </w:p>
    <w:p w14:paraId="5CD1298B" w14:textId="77777777" w:rsidR="0018484A" w:rsidRPr="00C751D2" w:rsidRDefault="0018484A" w:rsidP="00DB3DCC">
      <w:pPr>
        <w:pStyle w:val="p1"/>
        <w:spacing w:before="0" w:beforeAutospacing="0" w:after="220" w:afterAutospacing="0"/>
        <w:jc w:val="both"/>
      </w:pPr>
    </w:p>
    <w:p w14:paraId="5B5CDCBF" w14:textId="77777777" w:rsidR="0018484A" w:rsidRPr="00C751D2" w:rsidRDefault="0018484A" w:rsidP="00DB3DCC">
      <w:pPr>
        <w:pStyle w:val="p1"/>
        <w:spacing w:before="0" w:beforeAutospacing="0" w:after="220" w:afterAutospacing="0"/>
        <w:jc w:val="both"/>
      </w:pPr>
    </w:p>
    <w:p w14:paraId="1003CD26" w14:textId="77777777" w:rsidR="0018484A" w:rsidRPr="00C751D2" w:rsidRDefault="0018484A" w:rsidP="00DB3DCC">
      <w:pPr>
        <w:pStyle w:val="p1"/>
        <w:spacing w:before="0" w:beforeAutospacing="0" w:after="220" w:afterAutospacing="0"/>
        <w:jc w:val="both"/>
      </w:pPr>
    </w:p>
    <w:p w14:paraId="03078014" w14:textId="77777777" w:rsidR="0018484A" w:rsidRPr="00C751D2" w:rsidRDefault="0018484A" w:rsidP="00DB3DCC">
      <w:pPr>
        <w:pStyle w:val="p1"/>
        <w:spacing w:before="0" w:beforeAutospacing="0" w:after="220" w:afterAutospacing="0"/>
        <w:jc w:val="both"/>
      </w:pPr>
    </w:p>
    <w:p w14:paraId="02F8EEDE" w14:textId="77777777" w:rsidR="00DB3DCC" w:rsidRPr="00C751D2" w:rsidRDefault="00DB3DCC" w:rsidP="00DB3DCC">
      <w:pPr>
        <w:pStyle w:val="p1"/>
        <w:spacing w:before="0" w:beforeAutospacing="0" w:after="220" w:afterAutospacing="0"/>
        <w:jc w:val="both"/>
      </w:pPr>
    </w:p>
    <w:p w14:paraId="7F05190B" w14:textId="77777777" w:rsidR="00DB3DCC" w:rsidRPr="00C751D2" w:rsidRDefault="00DB3DCC" w:rsidP="00DB3DCC">
      <w:pPr>
        <w:pStyle w:val="p1"/>
        <w:spacing w:before="0" w:beforeAutospacing="0" w:after="220" w:afterAutospacing="0"/>
        <w:jc w:val="both"/>
      </w:pPr>
    </w:p>
    <w:p w14:paraId="75727590" w14:textId="019EB2D0" w:rsidR="00DB3DCC" w:rsidRPr="00C751D2" w:rsidRDefault="00DB3DCC" w:rsidP="00DB3DCC">
      <w:pPr>
        <w:pStyle w:val="p2"/>
        <w:spacing w:before="0" w:beforeAutospacing="0" w:after="220" w:afterAutospacing="0"/>
        <w:jc w:val="both"/>
      </w:pPr>
      <w:r w:rsidRPr="00C751D2">
        <w:rPr>
          <w:rStyle w:val="s1"/>
          <w:rFonts w:eastAsiaTheme="majorEastAsia"/>
          <w:b/>
          <w:bCs/>
        </w:rPr>
        <w:t>Въпрос №6.</w:t>
      </w:r>
      <w:r w:rsidRPr="00C751D2">
        <w:t xml:space="preserve"> Данните от дейността на предприятието „Фар“ са представени в следващата таблица (хил. евро):</w:t>
      </w:r>
    </w:p>
    <w:tbl>
      <w:tblPr>
        <w:tblW w:w="9418" w:type="dxa"/>
        <w:tblInd w:w="50" w:type="dxa"/>
        <w:tblCellMar>
          <w:left w:w="70" w:type="dxa"/>
          <w:right w:w="70" w:type="dxa"/>
        </w:tblCellMar>
        <w:tblLook w:val="04A0" w:firstRow="1" w:lastRow="0" w:firstColumn="1" w:lastColumn="0" w:noHBand="0" w:noVBand="1"/>
      </w:tblPr>
      <w:tblGrid>
        <w:gridCol w:w="6304"/>
        <w:gridCol w:w="235"/>
        <w:gridCol w:w="881"/>
        <w:gridCol w:w="632"/>
        <w:gridCol w:w="1366"/>
      </w:tblGrid>
      <w:tr w:rsidR="00C751D2" w:rsidRPr="00C751D2" w14:paraId="7A0E9048" w14:textId="77777777" w:rsidTr="001E7DF2">
        <w:trPr>
          <w:trHeight w:val="282"/>
        </w:trPr>
        <w:tc>
          <w:tcPr>
            <w:tcW w:w="6304" w:type="dxa"/>
            <w:tcBorders>
              <w:top w:val="single" w:sz="4" w:space="0" w:color="auto"/>
              <w:left w:val="single" w:sz="4" w:space="0" w:color="auto"/>
              <w:bottom w:val="single" w:sz="4" w:space="0" w:color="auto"/>
              <w:right w:val="nil"/>
            </w:tcBorders>
            <w:noWrap/>
            <w:vAlign w:val="bottom"/>
          </w:tcPr>
          <w:p w14:paraId="27B957F1" w14:textId="77777777" w:rsidR="00DB3DCC" w:rsidRPr="00C751D2" w:rsidRDefault="00DB3DCC" w:rsidP="001E7DF2">
            <w:pPr>
              <w:jc w:val="both"/>
              <w:rPr>
                <w:lang w:eastAsia="bg-BG"/>
              </w:rPr>
            </w:pPr>
            <w:r w:rsidRPr="00C751D2">
              <w:rPr>
                <w:lang w:eastAsia="bg-BG"/>
              </w:rPr>
              <w:t>П О К А З А Т Е Л И</w:t>
            </w:r>
          </w:p>
        </w:tc>
        <w:tc>
          <w:tcPr>
            <w:tcW w:w="235" w:type="dxa"/>
            <w:tcBorders>
              <w:top w:val="single" w:sz="4" w:space="0" w:color="auto"/>
              <w:left w:val="nil"/>
              <w:bottom w:val="single" w:sz="4" w:space="0" w:color="auto"/>
              <w:right w:val="nil"/>
            </w:tcBorders>
            <w:noWrap/>
            <w:vAlign w:val="bottom"/>
          </w:tcPr>
          <w:p w14:paraId="0C6F8F52" w14:textId="77777777" w:rsidR="00DB3DCC" w:rsidRPr="00C751D2" w:rsidRDefault="00DB3DCC" w:rsidP="001E7DF2">
            <w:pPr>
              <w:jc w:val="both"/>
              <w:rPr>
                <w:lang w:eastAsia="bg-BG"/>
              </w:rPr>
            </w:pPr>
            <w:r w:rsidRPr="00C751D2">
              <w:rPr>
                <w:lang w:eastAsia="bg-BG"/>
              </w:rPr>
              <w:t> </w:t>
            </w:r>
          </w:p>
        </w:tc>
        <w:tc>
          <w:tcPr>
            <w:tcW w:w="881" w:type="dxa"/>
            <w:tcBorders>
              <w:top w:val="single" w:sz="4" w:space="0" w:color="auto"/>
              <w:left w:val="nil"/>
              <w:bottom w:val="single" w:sz="4" w:space="0" w:color="auto"/>
              <w:right w:val="nil"/>
            </w:tcBorders>
            <w:noWrap/>
            <w:vAlign w:val="bottom"/>
          </w:tcPr>
          <w:p w14:paraId="2ED9FD4E" w14:textId="77777777" w:rsidR="00DB3DCC" w:rsidRPr="00C751D2" w:rsidRDefault="00DB3DCC" w:rsidP="001E7DF2">
            <w:pPr>
              <w:jc w:val="both"/>
              <w:rPr>
                <w:lang w:eastAsia="bg-BG"/>
              </w:rPr>
            </w:pPr>
            <w:r w:rsidRPr="00C751D2">
              <w:rPr>
                <w:lang w:eastAsia="bg-BG"/>
              </w:rPr>
              <w:t> </w:t>
            </w:r>
          </w:p>
        </w:tc>
        <w:tc>
          <w:tcPr>
            <w:tcW w:w="632" w:type="dxa"/>
            <w:tcBorders>
              <w:top w:val="single" w:sz="4" w:space="0" w:color="auto"/>
              <w:left w:val="nil"/>
              <w:bottom w:val="single" w:sz="4" w:space="0" w:color="auto"/>
              <w:right w:val="nil"/>
            </w:tcBorders>
            <w:noWrap/>
            <w:vAlign w:val="bottom"/>
          </w:tcPr>
          <w:p w14:paraId="7BD75BDE" w14:textId="77777777" w:rsidR="00DB3DCC" w:rsidRPr="00C751D2" w:rsidRDefault="00DB3DCC" w:rsidP="001E7DF2">
            <w:pPr>
              <w:jc w:val="both"/>
              <w:rPr>
                <w:lang w:eastAsia="bg-BG"/>
              </w:rPr>
            </w:pPr>
            <w:r w:rsidRPr="00C751D2">
              <w:rPr>
                <w:lang w:eastAsia="bg-BG"/>
              </w:rPr>
              <w:t> </w:t>
            </w:r>
          </w:p>
        </w:tc>
        <w:tc>
          <w:tcPr>
            <w:tcW w:w="1366" w:type="dxa"/>
            <w:tcBorders>
              <w:top w:val="single" w:sz="4" w:space="0" w:color="auto"/>
              <w:left w:val="single" w:sz="4" w:space="0" w:color="auto"/>
              <w:bottom w:val="single" w:sz="4" w:space="0" w:color="auto"/>
              <w:right w:val="single" w:sz="4" w:space="0" w:color="auto"/>
            </w:tcBorders>
            <w:noWrap/>
            <w:vAlign w:val="bottom"/>
          </w:tcPr>
          <w:p w14:paraId="0FEC5F3E" w14:textId="77777777" w:rsidR="00DB3DCC" w:rsidRPr="00C751D2" w:rsidRDefault="00DB3DCC" w:rsidP="001E7DF2">
            <w:pPr>
              <w:jc w:val="both"/>
              <w:rPr>
                <w:lang w:eastAsia="bg-BG"/>
              </w:rPr>
            </w:pPr>
            <w:r w:rsidRPr="00C751D2">
              <w:rPr>
                <w:lang w:eastAsia="bg-BG"/>
              </w:rPr>
              <w:t>Стойност</w:t>
            </w:r>
          </w:p>
        </w:tc>
      </w:tr>
      <w:tr w:rsidR="00C751D2" w:rsidRPr="00C751D2" w14:paraId="010DA9F8" w14:textId="77777777" w:rsidTr="001E7DF2">
        <w:trPr>
          <w:trHeight w:val="282"/>
        </w:trPr>
        <w:tc>
          <w:tcPr>
            <w:tcW w:w="8052" w:type="dxa"/>
            <w:gridSpan w:val="4"/>
            <w:tcBorders>
              <w:top w:val="nil"/>
              <w:left w:val="single" w:sz="4" w:space="0" w:color="auto"/>
              <w:bottom w:val="nil"/>
              <w:right w:val="nil"/>
            </w:tcBorders>
            <w:noWrap/>
            <w:vAlign w:val="bottom"/>
          </w:tcPr>
          <w:p w14:paraId="1BC2144B" w14:textId="77777777" w:rsidR="00DB3DCC" w:rsidRPr="00C751D2" w:rsidRDefault="00DB3DCC" w:rsidP="001E7DF2">
            <w:pPr>
              <w:jc w:val="both"/>
              <w:rPr>
                <w:lang w:eastAsia="bg-BG"/>
              </w:rPr>
            </w:pPr>
            <w:r w:rsidRPr="00C751D2">
              <w:rPr>
                <w:lang w:eastAsia="bg-BG"/>
              </w:rPr>
              <w:t>1. Пълна себестойност на продукцията през базисния период</w:t>
            </w:r>
          </w:p>
        </w:tc>
        <w:tc>
          <w:tcPr>
            <w:tcW w:w="1366" w:type="dxa"/>
            <w:tcBorders>
              <w:top w:val="nil"/>
              <w:left w:val="single" w:sz="4" w:space="0" w:color="auto"/>
              <w:bottom w:val="nil"/>
              <w:right w:val="single" w:sz="4" w:space="0" w:color="auto"/>
            </w:tcBorders>
            <w:noWrap/>
            <w:vAlign w:val="bottom"/>
          </w:tcPr>
          <w:p w14:paraId="7F913791" w14:textId="77777777" w:rsidR="00DB3DCC" w:rsidRPr="00C751D2" w:rsidRDefault="00DB3DCC" w:rsidP="001E7DF2">
            <w:pPr>
              <w:jc w:val="both"/>
              <w:rPr>
                <w:lang w:eastAsia="bg-BG"/>
              </w:rPr>
            </w:pPr>
            <w:r w:rsidRPr="00C751D2">
              <w:rPr>
                <w:lang w:eastAsia="bg-BG"/>
              </w:rPr>
              <w:t xml:space="preserve">1350 </w:t>
            </w:r>
          </w:p>
        </w:tc>
      </w:tr>
      <w:tr w:rsidR="00C751D2" w:rsidRPr="00C751D2" w14:paraId="2926CAE8" w14:textId="77777777" w:rsidTr="001E7DF2">
        <w:trPr>
          <w:trHeight w:val="282"/>
        </w:trPr>
        <w:tc>
          <w:tcPr>
            <w:tcW w:w="7420" w:type="dxa"/>
            <w:gridSpan w:val="3"/>
            <w:tcBorders>
              <w:top w:val="nil"/>
              <w:left w:val="single" w:sz="4" w:space="0" w:color="auto"/>
              <w:bottom w:val="nil"/>
              <w:right w:val="nil"/>
            </w:tcBorders>
            <w:noWrap/>
            <w:vAlign w:val="bottom"/>
          </w:tcPr>
          <w:p w14:paraId="043E3EFA" w14:textId="77777777" w:rsidR="00DB3DCC" w:rsidRPr="00C751D2" w:rsidRDefault="00DB3DCC" w:rsidP="001E7DF2">
            <w:pPr>
              <w:jc w:val="both"/>
              <w:rPr>
                <w:lang w:eastAsia="bg-BG"/>
              </w:rPr>
            </w:pPr>
            <w:r w:rsidRPr="00C751D2">
              <w:rPr>
                <w:lang w:eastAsia="bg-BG"/>
              </w:rPr>
              <w:t>2. Продадена продукция през текущия период по:</w:t>
            </w:r>
          </w:p>
        </w:tc>
        <w:tc>
          <w:tcPr>
            <w:tcW w:w="632" w:type="dxa"/>
            <w:tcBorders>
              <w:top w:val="nil"/>
              <w:left w:val="nil"/>
              <w:bottom w:val="nil"/>
              <w:right w:val="nil"/>
            </w:tcBorders>
            <w:noWrap/>
            <w:vAlign w:val="bottom"/>
          </w:tcPr>
          <w:p w14:paraId="6302B2EB" w14:textId="77777777" w:rsidR="00DB3DCC" w:rsidRPr="00C751D2" w:rsidRDefault="00DB3DCC" w:rsidP="001E7DF2">
            <w:pPr>
              <w:jc w:val="both"/>
              <w:rPr>
                <w:lang w:eastAsia="bg-BG"/>
              </w:rPr>
            </w:pPr>
          </w:p>
        </w:tc>
        <w:tc>
          <w:tcPr>
            <w:tcW w:w="1366" w:type="dxa"/>
            <w:tcBorders>
              <w:top w:val="nil"/>
              <w:left w:val="single" w:sz="4" w:space="0" w:color="auto"/>
              <w:bottom w:val="nil"/>
              <w:right w:val="single" w:sz="4" w:space="0" w:color="auto"/>
            </w:tcBorders>
            <w:noWrap/>
            <w:vAlign w:val="bottom"/>
          </w:tcPr>
          <w:p w14:paraId="7996CC41" w14:textId="77777777" w:rsidR="00DB3DCC" w:rsidRPr="00C751D2" w:rsidRDefault="00DB3DCC" w:rsidP="001E7DF2">
            <w:pPr>
              <w:jc w:val="both"/>
              <w:rPr>
                <w:lang w:eastAsia="bg-BG"/>
              </w:rPr>
            </w:pPr>
            <w:r w:rsidRPr="00C751D2">
              <w:rPr>
                <w:lang w:eastAsia="bg-BG"/>
              </w:rPr>
              <w:t xml:space="preserve"> </w:t>
            </w:r>
          </w:p>
        </w:tc>
      </w:tr>
      <w:tr w:rsidR="00C751D2" w:rsidRPr="00C751D2" w14:paraId="6E47CEE5" w14:textId="77777777" w:rsidTr="001E7DF2">
        <w:trPr>
          <w:trHeight w:val="282"/>
        </w:trPr>
        <w:tc>
          <w:tcPr>
            <w:tcW w:w="7420" w:type="dxa"/>
            <w:gridSpan w:val="3"/>
            <w:tcBorders>
              <w:top w:val="nil"/>
              <w:left w:val="single" w:sz="4" w:space="0" w:color="auto"/>
              <w:bottom w:val="nil"/>
              <w:right w:val="nil"/>
            </w:tcBorders>
            <w:noWrap/>
            <w:vAlign w:val="bottom"/>
          </w:tcPr>
          <w:p w14:paraId="5042F255" w14:textId="77777777" w:rsidR="00DB3DCC" w:rsidRPr="00C751D2" w:rsidRDefault="00DB3DCC" w:rsidP="001E7DF2">
            <w:pPr>
              <w:jc w:val="both"/>
              <w:rPr>
                <w:lang w:eastAsia="bg-BG"/>
              </w:rPr>
            </w:pPr>
            <w:r w:rsidRPr="00C751D2">
              <w:rPr>
                <w:lang w:eastAsia="bg-BG"/>
              </w:rPr>
              <w:t xml:space="preserve">    а) пълна себестойност от базисния период</w:t>
            </w:r>
          </w:p>
        </w:tc>
        <w:tc>
          <w:tcPr>
            <w:tcW w:w="632" w:type="dxa"/>
            <w:tcBorders>
              <w:top w:val="nil"/>
              <w:left w:val="nil"/>
              <w:bottom w:val="nil"/>
              <w:right w:val="nil"/>
            </w:tcBorders>
            <w:noWrap/>
            <w:vAlign w:val="bottom"/>
          </w:tcPr>
          <w:p w14:paraId="33578EBB" w14:textId="77777777" w:rsidR="00DB3DCC" w:rsidRPr="00C751D2" w:rsidRDefault="00DB3DCC" w:rsidP="001E7DF2">
            <w:pPr>
              <w:jc w:val="both"/>
              <w:rPr>
                <w:lang w:eastAsia="bg-BG"/>
              </w:rPr>
            </w:pPr>
          </w:p>
        </w:tc>
        <w:tc>
          <w:tcPr>
            <w:tcW w:w="1366" w:type="dxa"/>
            <w:tcBorders>
              <w:top w:val="nil"/>
              <w:left w:val="single" w:sz="4" w:space="0" w:color="auto"/>
              <w:bottom w:val="nil"/>
              <w:right w:val="single" w:sz="4" w:space="0" w:color="auto"/>
            </w:tcBorders>
            <w:noWrap/>
            <w:vAlign w:val="bottom"/>
          </w:tcPr>
          <w:p w14:paraId="410B6C55" w14:textId="77777777" w:rsidR="00DB3DCC" w:rsidRPr="00C751D2" w:rsidRDefault="00DB3DCC" w:rsidP="001E7DF2">
            <w:pPr>
              <w:jc w:val="both"/>
              <w:rPr>
                <w:lang w:eastAsia="bg-BG"/>
              </w:rPr>
            </w:pPr>
            <w:r w:rsidRPr="00C751D2">
              <w:rPr>
                <w:lang w:eastAsia="bg-BG"/>
              </w:rPr>
              <w:t xml:space="preserve">1710 </w:t>
            </w:r>
          </w:p>
        </w:tc>
      </w:tr>
      <w:tr w:rsidR="00C751D2" w:rsidRPr="00C751D2" w14:paraId="1DFAE0FE" w14:textId="77777777" w:rsidTr="001E7DF2">
        <w:trPr>
          <w:trHeight w:val="282"/>
        </w:trPr>
        <w:tc>
          <w:tcPr>
            <w:tcW w:w="7420" w:type="dxa"/>
            <w:gridSpan w:val="3"/>
            <w:tcBorders>
              <w:top w:val="nil"/>
              <w:left w:val="single" w:sz="4" w:space="0" w:color="auto"/>
              <w:bottom w:val="nil"/>
              <w:right w:val="nil"/>
            </w:tcBorders>
            <w:noWrap/>
            <w:vAlign w:val="bottom"/>
          </w:tcPr>
          <w:p w14:paraId="53D9151C" w14:textId="77777777" w:rsidR="00DB3DCC" w:rsidRPr="00C751D2" w:rsidRDefault="00DB3DCC" w:rsidP="001E7DF2">
            <w:pPr>
              <w:jc w:val="both"/>
              <w:rPr>
                <w:lang w:eastAsia="bg-BG"/>
              </w:rPr>
            </w:pPr>
            <w:r w:rsidRPr="00C751D2">
              <w:rPr>
                <w:lang w:eastAsia="bg-BG"/>
              </w:rPr>
              <w:t xml:space="preserve">    б) пълна себестойност от текущия период</w:t>
            </w:r>
          </w:p>
        </w:tc>
        <w:tc>
          <w:tcPr>
            <w:tcW w:w="632" w:type="dxa"/>
            <w:tcBorders>
              <w:top w:val="nil"/>
              <w:left w:val="nil"/>
              <w:bottom w:val="nil"/>
              <w:right w:val="nil"/>
            </w:tcBorders>
            <w:noWrap/>
            <w:vAlign w:val="bottom"/>
          </w:tcPr>
          <w:p w14:paraId="4A0BBEFE" w14:textId="77777777" w:rsidR="00DB3DCC" w:rsidRPr="00C751D2" w:rsidRDefault="00DB3DCC" w:rsidP="001E7DF2">
            <w:pPr>
              <w:jc w:val="both"/>
              <w:rPr>
                <w:lang w:eastAsia="bg-BG"/>
              </w:rPr>
            </w:pPr>
          </w:p>
        </w:tc>
        <w:tc>
          <w:tcPr>
            <w:tcW w:w="1366" w:type="dxa"/>
            <w:tcBorders>
              <w:top w:val="nil"/>
              <w:left w:val="single" w:sz="4" w:space="0" w:color="auto"/>
              <w:bottom w:val="nil"/>
              <w:right w:val="single" w:sz="4" w:space="0" w:color="auto"/>
            </w:tcBorders>
            <w:noWrap/>
            <w:vAlign w:val="bottom"/>
          </w:tcPr>
          <w:p w14:paraId="3FAAFEB9" w14:textId="77777777" w:rsidR="00DB3DCC" w:rsidRPr="00C751D2" w:rsidRDefault="00DB3DCC" w:rsidP="001E7DF2">
            <w:pPr>
              <w:jc w:val="both"/>
              <w:rPr>
                <w:lang w:eastAsia="bg-BG"/>
              </w:rPr>
            </w:pPr>
            <w:r w:rsidRPr="00C751D2">
              <w:rPr>
                <w:lang w:eastAsia="bg-BG"/>
              </w:rPr>
              <w:t xml:space="preserve">1720 </w:t>
            </w:r>
          </w:p>
        </w:tc>
      </w:tr>
      <w:tr w:rsidR="00C751D2" w:rsidRPr="00C751D2" w14:paraId="38220E54" w14:textId="77777777" w:rsidTr="001E7DF2">
        <w:trPr>
          <w:trHeight w:val="282"/>
        </w:trPr>
        <w:tc>
          <w:tcPr>
            <w:tcW w:w="8052" w:type="dxa"/>
            <w:gridSpan w:val="4"/>
            <w:tcBorders>
              <w:top w:val="nil"/>
              <w:left w:val="single" w:sz="4" w:space="0" w:color="auto"/>
              <w:bottom w:val="nil"/>
              <w:right w:val="nil"/>
            </w:tcBorders>
            <w:noWrap/>
            <w:vAlign w:val="bottom"/>
          </w:tcPr>
          <w:p w14:paraId="3C962553" w14:textId="77777777" w:rsidR="00DB3DCC" w:rsidRPr="00C751D2" w:rsidRDefault="00DB3DCC" w:rsidP="001E7DF2">
            <w:pPr>
              <w:jc w:val="both"/>
              <w:rPr>
                <w:lang w:eastAsia="bg-BG"/>
              </w:rPr>
            </w:pPr>
            <w:r w:rsidRPr="00C751D2">
              <w:rPr>
                <w:lang w:eastAsia="bg-BG"/>
              </w:rPr>
              <w:t>3. Нетна продажна стойност на продукцията през базисния период</w:t>
            </w:r>
          </w:p>
        </w:tc>
        <w:tc>
          <w:tcPr>
            <w:tcW w:w="1366" w:type="dxa"/>
            <w:tcBorders>
              <w:top w:val="nil"/>
              <w:left w:val="single" w:sz="4" w:space="0" w:color="auto"/>
              <w:bottom w:val="nil"/>
              <w:right w:val="single" w:sz="4" w:space="0" w:color="auto"/>
            </w:tcBorders>
            <w:noWrap/>
            <w:vAlign w:val="bottom"/>
          </w:tcPr>
          <w:p w14:paraId="6722ABB4" w14:textId="77777777" w:rsidR="00DB3DCC" w:rsidRPr="00C751D2" w:rsidRDefault="00DB3DCC" w:rsidP="001E7DF2">
            <w:pPr>
              <w:jc w:val="both"/>
              <w:rPr>
                <w:lang w:eastAsia="bg-BG"/>
              </w:rPr>
            </w:pPr>
            <w:r w:rsidRPr="00C751D2">
              <w:rPr>
                <w:lang w:eastAsia="bg-BG"/>
              </w:rPr>
              <w:t xml:space="preserve"> 1750 </w:t>
            </w:r>
          </w:p>
        </w:tc>
      </w:tr>
      <w:tr w:rsidR="00C751D2" w:rsidRPr="00C751D2" w14:paraId="337F8ACA" w14:textId="77777777" w:rsidTr="001E7DF2">
        <w:trPr>
          <w:trHeight w:val="282"/>
        </w:trPr>
        <w:tc>
          <w:tcPr>
            <w:tcW w:w="8052" w:type="dxa"/>
            <w:gridSpan w:val="4"/>
            <w:tcBorders>
              <w:top w:val="nil"/>
              <w:left w:val="single" w:sz="4" w:space="0" w:color="auto"/>
              <w:bottom w:val="nil"/>
              <w:right w:val="nil"/>
            </w:tcBorders>
            <w:noWrap/>
            <w:vAlign w:val="bottom"/>
          </w:tcPr>
          <w:p w14:paraId="0D8C829D" w14:textId="77777777" w:rsidR="00DB3DCC" w:rsidRPr="00C751D2" w:rsidRDefault="00DB3DCC" w:rsidP="001E7DF2">
            <w:pPr>
              <w:jc w:val="both"/>
              <w:rPr>
                <w:lang w:eastAsia="bg-BG"/>
              </w:rPr>
            </w:pPr>
            <w:r w:rsidRPr="00C751D2">
              <w:rPr>
                <w:lang w:eastAsia="bg-BG"/>
              </w:rPr>
              <w:t>4. Нетна продажна стойност на продукцията през текущия период по:</w:t>
            </w:r>
          </w:p>
        </w:tc>
        <w:tc>
          <w:tcPr>
            <w:tcW w:w="1366" w:type="dxa"/>
            <w:tcBorders>
              <w:top w:val="nil"/>
              <w:left w:val="single" w:sz="4" w:space="0" w:color="auto"/>
              <w:bottom w:val="nil"/>
              <w:right w:val="single" w:sz="4" w:space="0" w:color="auto"/>
            </w:tcBorders>
            <w:noWrap/>
            <w:vAlign w:val="bottom"/>
          </w:tcPr>
          <w:p w14:paraId="627B6932" w14:textId="77777777" w:rsidR="00DB3DCC" w:rsidRPr="00C751D2" w:rsidRDefault="00DB3DCC" w:rsidP="001E7DF2">
            <w:pPr>
              <w:jc w:val="both"/>
              <w:rPr>
                <w:lang w:eastAsia="bg-BG"/>
              </w:rPr>
            </w:pPr>
            <w:r w:rsidRPr="00C751D2">
              <w:rPr>
                <w:lang w:eastAsia="bg-BG"/>
              </w:rPr>
              <w:t> </w:t>
            </w:r>
          </w:p>
        </w:tc>
      </w:tr>
      <w:tr w:rsidR="00C751D2" w:rsidRPr="00C751D2" w14:paraId="640019ED" w14:textId="77777777" w:rsidTr="001E7DF2">
        <w:trPr>
          <w:trHeight w:val="282"/>
        </w:trPr>
        <w:tc>
          <w:tcPr>
            <w:tcW w:w="8052" w:type="dxa"/>
            <w:gridSpan w:val="4"/>
            <w:tcBorders>
              <w:top w:val="nil"/>
              <w:left w:val="single" w:sz="4" w:space="0" w:color="auto"/>
              <w:bottom w:val="nil"/>
              <w:right w:val="nil"/>
            </w:tcBorders>
            <w:noWrap/>
            <w:vAlign w:val="bottom"/>
          </w:tcPr>
          <w:p w14:paraId="3EFC493D" w14:textId="77777777" w:rsidR="00DB3DCC" w:rsidRPr="00C751D2" w:rsidRDefault="00DB3DCC" w:rsidP="001E7DF2">
            <w:pPr>
              <w:jc w:val="both"/>
              <w:rPr>
                <w:lang w:eastAsia="bg-BG"/>
              </w:rPr>
            </w:pPr>
            <w:r w:rsidRPr="00C751D2">
              <w:rPr>
                <w:lang w:eastAsia="bg-BG"/>
              </w:rPr>
              <w:t xml:space="preserve">    а) нетни продажни цени на изделията от базисния период</w:t>
            </w:r>
          </w:p>
        </w:tc>
        <w:tc>
          <w:tcPr>
            <w:tcW w:w="1366" w:type="dxa"/>
            <w:tcBorders>
              <w:top w:val="nil"/>
              <w:left w:val="single" w:sz="4" w:space="0" w:color="auto"/>
              <w:bottom w:val="nil"/>
              <w:right w:val="single" w:sz="4" w:space="0" w:color="auto"/>
            </w:tcBorders>
            <w:noWrap/>
            <w:vAlign w:val="bottom"/>
          </w:tcPr>
          <w:p w14:paraId="6F928B8A" w14:textId="77777777" w:rsidR="00DB3DCC" w:rsidRPr="00C751D2" w:rsidRDefault="00DB3DCC" w:rsidP="001E7DF2">
            <w:pPr>
              <w:jc w:val="both"/>
              <w:rPr>
                <w:lang w:eastAsia="bg-BG"/>
              </w:rPr>
            </w:pPr>
            <w:r w:rsidRPr="00C751D2">
              <w:rPr>
                <w:lang w:eastAsia="bg-BG"/>
              </w:rPr>
              <w:t xml:space="preserve">1810 </w:t>
            </w:r>
          </w:p>
        </w:tc>
      </w:tr>
      <w:tr w:rsidR="00DB3DCC" w:rsidRPr="00C751D2" w14:paraId="7D4629C3" w14:textId="77777777" w:rsidTr="001E7DF2">
        <w:trPr>
          <w:trHeight w:val="282"/>
        </w:trPr>
        <w:tc>
          <w:tcPr>
            <w:tcW w:w="8052" w:type="dxa"/>
            <w:gridSpan w:val="4"/>
            <w:tcBorders>
              <w:top w:val="nil"/>
              <w:left w:val="single" w:sz="4" w:space="0" w:color="auto"/>
              <w:bottom w:val="single" w:sz="4" w:space="0" w:color="auto"/>
              <w:right w:val="nil"/>
            </w:tcBorders>
            <w:noWrap/>
            <w:vAlign w:val="bottom"/>
          </w:tcPr>
          <w:p w14:paraId="72EF8F68" w14:textId="77777777" w:rsidR="00DB3DCC" w:rsidRPr="00C751D2" w:rsidRDefault="00DB3DCC" w:rsidP="001E7DF2">
            <w:pPr>
              <w:jc w:val="both"/>
              <w:rPr>
                <w:lang w:eastAsia="bg-BG"/>
              </w:rPr>
            </w:pPr>
            <w:r w:rsidRPr="00C751D2">
              <w:rPr>
                <w:lang w:eastAsia="bg-BG"/>
              </w:rPr>
              <w:t xml:space="preserve">    б) нетни продажни цени на изделията от текущия период</w:t>
            </w:r>
          </w:p>
        </w:tc>
        <w:tc>
          <w:tcPr>
            <w:tcW w:w="1366" w:type="dxa"/>
            <w:tcBorders>
              <w:top w:val="nil"/>
              <w:left w:val="single" w:sz="4" w:space="0" w:color="auto"/>
              <w:bottom w:val="single" w:sz="4" w:space="0" w:color="auto"/>
              <w:right w:val="single" w:sz="4" w:space="0" w:color="auto"/>
            </w:tcBorders>
            <w:noWrap/>
            <w:vAlign w:val="bottom"/>
          </w:tcPr>
          <w:p w14:paraId="6B5D81B7" w14:textId="77777777" w:rsidR="00DB3DCC" w:rsidRPr="00C751D2" w:rsidRDefault="00DB3DCC" w:rsidP="001E7DF2">
            <w:pPr>
              <w:jc w:val="both"/>
              <w:rPr>
                <w:lang w:eastAsia="bg-BG"/>
              </w:rPr>
            </w:pPr>
            <w:r w:rsidRPr="00C751D2">
              <w:rPr>
                <w:lang w:eastAsia="bg-BG"/>
              </w:rPr>
              <w:t>1930</w:t>
            </w:r>
          </w:p>
        </w:tc>
      </w:tr>
    </w:tbl>
    <w:p w14:paraId="07BD076B" w14:textId="77777777" w:rsidR="00DB3DCC" w:rsidRPr="00C751D2" w:rsidRDefault="00DB3DCC" w:rsidP="00DB3DCC">
      <w:pPr>
        <w:pStyle w:val="p1"/>
        <w:spacing w:before="0" w:beforeAutospacing="0" w:after="0" w:afterAutospacing="0"/>
        <w:jc w:val="both"/>
      </w:pPr>
    </w:p>
    <w:p w14:paraId="79D244CC" w14:textId="77777777" w:rsidR="00DB3DCC" w:rsidRPr="00C751D2" w:rsidRDefault="00DB3DCC" w:rsidP="00DB3DCC">
      <w:pPr>
        <w:pStyle w:val="p2"/>
        <w:spacing w:before="0" w:beforeAutospacing="0" w:after="220" w:afterAutospacing="0"/>
        <w:jc w:val="both"/>
      </w:pPr>
      <w:r w:rsidRPr="00C751D2">
        <w:t>Изменението на себестойността на 100 евро продадена продукция през текущия спрямо базисния период възлиза на /закръгляване до втория знак/:</w:t>
      </w:r>
    </w:p>
    <w:p w14:paraId="12A63767" w14:textId="77777777" w:rsidR="00DB3DCC" w:rsidRPr="00C751D2" w:rsidRDefault="00DB3DCC" w:rsidP="00DB3DCC">
      <w:pPr>
        <w:pStyle w:val="p2"/>
        <w:spacing w:before="0" w:beforeAutospacing="0" w:after="220" w:afterAutospacing="0"/>
        <w:jc w:val="both"/>
      </w:pPr>
      <w:r w:rsidRPr="00C751D2">
        <w:t>А) увеличение от 12,78 евро;</w:t>
      </w:r>
    </w:p>
    <w:p w14:paraId="0DA83679" w14:textId="77777777" w:rsidR="00DB3DCC" w:rsidRPr="00C751D2" w:rsidRDefault="00DB3DCC" w:rsidP="00DB3DCC">
      <w:pPr>
        <w:pStyle w:val="p2"/>
        <w:spacing w:before="0" w:beforeAutospacing="0" w:after="220" w:afterAutospacing="0"/>
        <w:jc w:val="both"/>
      </w:pPr>
      <w:r w:rsidRPr="00C751D2">
        <w:t>Б) пълната себестойност на 100 евро продукция не се е изменила;</w:t>
      </w:r>
    </w:p>
    <w:p w14:paraId="093E8173" w14:textId="77777777" w:rsidR="00DB3DCC" w:rsidRPr="00C751D2" w:rsidRDefault="00DB3DCC" w:rsidP="00DB3DCC">
      <w:pPr>
        <w:pStyle w:val="p2"/>
        <w:spacing w:before="0" w:beforeAutospacing="0" w:after="220" w:afterAutospacing="0"/>
        <w:jc w:val="both"/>
      </w:pPr>
      <w:r w:rsidRPr="00C751D2">
        <w:t>В) намаление от 11,98 евро;</w:t>
      </w:r>
    </w:p>
    <w:p w14:paraId="3DF8C2D0" w14:textId="77777777" w:rsidR="00DB3DCC" w:rsidRPr="00C751D2" w:rsidRDefault="00DB3DCC" w:rsidP="00DB3DCC">
      <w:pPr>
        <w:pStyle w:val="p2"/>
        <w:spacing w:before="0" w:beforeAutospacing="0" w:after="220" w:afterAutospacing="0"/>
        <w:jc w:val="both"/>
      </w:pPr>
      <w:r w:rsidRPr="00C751D2">
        <w:t>Г) увеличение от 11,98 евро;</w:t>
      </w:r>
    </w:p>
    <w:p w14:paraId="0B567B95" w14:textId="77777777" w:rsidR="00DB3DCC" w:rsidRPr="00C751D2" w:rsidRDefault="00DB3DCC" w:rsidP="00DB3DCC">
      <w:pPr>
        <w:pStyle w:val="p2"/>
        <w:spacing w:before="0" w:beforeAutospacing="0" w:after="220" w:afterAutospacing="0"/>
        <w:jc w:val="both"/>
      </w:pPr>
      <w:r w:rsidRPr="00C751D2">
        <w:t>Д) себестойността на 100 евро продукция не се е изменила.</w:t>
      </w:r>
    </w:p>
    <w:p w14:paraId="0FCFCAB0" w14:textId="77777777" w:rsidR="00DB3DCC" w:rsidRPr="00C751D2" w:rsidRDefault="00DB3DCC" w:rsidP="00DB3DCC">
      <w:pPr>
        <w:pStyle w:val="p1"/>
        <w:spacing w:before="0" w:beforeAutospacing="0" w:after="220" w:afterAutospacing="0"/>
        <w:jc w:val="both"/>
      </w:pPr>
    </w:p>
    <w:p w14:paraId="319F8753" w14:textId="77777777" w:rsidR="00DB3DCC" w:rsidRPr="00C751D2" w:rsidRDefault="00DB3DCC" w:rsidP="00DB3DCC">
      <w:pPr>
        <w:pStyle w:val="p2"/>
        <w:spacing w:before="0" w:beforeAutospacing="0" w:after="220" w:afterAutospacing="0"/>
        <w:jc w:val="both"/>
      </w:pPr>
      <w:r w:rsidRPr="00C751D2">
        <w:rPr>
          <w:rStyle w:val="s1"/>
          <w:rFonts w:eastAsiaTheme="majorEastAsia"/>
          <w:b/>
          <w:bCs/>
        </w:rPr>
        <w:t>Въпрос №7.</w:t>
      </w:r>
      <w:r w:rsidRPr="00C751D2">
        <w:t xml:space="preserve"> Върху отклонението на брутната рентабилност на база разходи за текущата в сравнение с предходната година влияние оказват преките фактори, посочени в един от следващите отговори:</w:t>
      </w:r>
    </w:p>
    <w:p w14:paraId="50173645" w14:textId="77777777" w:rsidR="00DB3DCC" w:rsidRPr="00C751D2" w:rsidRDefault="00DB3DCC" w:rsidP="00DB3DCC">
      <w:pPr>
        <w:pStyle w:val="p2"/>
        <w:spacing w:before="0" w:beforeAutospacing="0" w:after="220" w:afterAutospacing="0"/>
        <w:jc w:val="both"/>
      </w:pPr>
      <w:r w:rsidRPr="00C751D2">
        <w:t>А) промени в размера на брутната печалба; промени в сумата на данъците за сметка на печалбата; промени в сумата на разходите за оперативната дейност;</w:t>
      </w:r>
    </w:p>
    <w:p w14:paraId="2589DAF9" w14:textId="77777777" w:rsidR="00DB3DCC" w:rsidRPr="00C751D2" w:rsidRDefault="00DB3DCC" w:rsidP="00DB3DCC">
      <w:pPr>
        <w:pStyle w:val="p2"/>
        <w:spacing w:before="0" w:beforeAutospacing="0" w:after="220" w:afterAutospacing="0"/>
        <w:jc w:val="both"/>
      </w:pPr>
      <w:r w:rsidRPr="00C751D2">
        <w:t>Б) промени в размера на нетната печалба; промени в сумата на разходите за оперативната дейност; промени в стойностния размер на ДДС;</w:t>
      </w:r>
    </w:p>
    <w:p w14:paraId="34A23722" w14:textId="77777777" w:rsidR="00DB3DCC" w:rsidRPr="00C751D2" w:rsidRDefault="00DB3DCC" w:rsidP="00DB3DCC">
      <w:pPr>
        <w:pStyle w:val="p2"/>
        <w:spacing w:before="0" w:beforeAutospacing="0" w:after="220" w:afterAutospacing="0"/>
        <w:jc w:val="both"/>
      </w:pPr>
      <w:r w:rsidRPr="00C751D2">
        <w:t>В) промени в размера на брутната печалба; промени в сумата на разходите за оперативната дейност; промени в сумата на финансовите разходи;</w:t>
      </w:r>
    </w:p>
    <w:p w14:paraId="4E29E16D" w14:textId="77777777" w:rsidR="00DB3DCC" w:rsidRPr="00C751D2" w:rsidRDefault="00DB3DCC" w:rsidP="00DB3DCC">
      <w:pPr>
        <w:pStyle w:val="p2"/>
        <w:spacing w:before="0" w:beforeAutospacing="0" w:after="220" w:afterAutospacing="0"/>
        <w:jc w:val="both"/>
      </w:pPr>
      <w:r w:rsidRPr="00C751D2">
        <w:t>Г) промени в размера на нетната печалба; промени в сумата на данъците за сметка на печалбата; промени в сумата на извънредните разходи;</w:t>
      </w:r>
    </w:p>
    <w:p w14:paraId="37B9F6C7" w14:textId="77777777" w:rsidR="00DB3DCC" w:rsidRPr="00C751D2" w:rsidRDefault="00DB3DCC" w:rsidP="00DB3DCC">
      <w:pPr>
        <w:pStyle w:val="p2"/>
        <w:spacing w:before="0" w:beforeAutospacing="0" w:after="220" w:afterAutospacing="0"/>
        <w:jc w:val="both"/>
      </w:pPr>
      <w:r w:rsidRPr="00C751D2">
        <w:t>Д) промени в размера на нетната печалба; промени в сумата на данъците за сметка на печалбата; промени в сумата на финансовите разходи.</w:t>
      </w:r>
    </w:p>
    <w:p w14:paraId="743D0482" w14:textId="77777777" w:rsidR="00DB3DCC" w:rsidRPr="00C751D2" w:rsidRDefault="00DB3DCC" w:rsidP="00DB3DCC">
      <w:pPr>
        <w:pStyle w:val="p1"/>
        <w:spacing w:before="0" w:beforeAutospacing="0" w:after="220" w:afterAutospacing="0"/>
        <w:jc w:val="both"/>
      </w:pPr>
    </w:p>
    <w:p w14:paraId="0C731A3F" w14:textId="77777777" w:rsidR="00DB3DCC" w:rsidRPr="00C751D2" w:rsidRDefault="00DB3DCC" w:rsidP="00DB3DCC">
      <w:pPr>
        <w:pStyle w:val="p1"/>
        <w:spacing w:before="0" w:beforeAutospacing="0" w:after="220" w:afterAutospacing="0"/>
        <w:jc w:val="both"/>
      </w:pPr>
    </w:p>
    <w:p w14:paraId="606B9256" w14:textId="77777777" w:rsidR="00DB3DCC" w:rsidRPr="00C751D2" w:rsidRDefault="00DB3DCC" w:rsidP="00DB3DCC">
      <w:pPr>
        <w:pStyle w:val="p1"/>
        <w:spacing w:before="0" w:beforeAutospacing="0" w:after="220" w:afterAutospacing="0"/>
        <w:jc w:val="both"/>
      </w:pPr>
    </w:p>
    <w:p w14:paraId="569415D0" w14:textId="77777777" w:rsidR="00DB3DCC" w:rsidRPr="00C751D2" w:rsidRDefault="00DB3DCC" w:rsidP="00DB3DCC">
      <w:pPr>
        <w:pStyle w:val="p1"/>
        <w:spacing w:before="0" w:beforeAutospacing="0" w:after="220" w:afterAutospacing="0"/>
        <w:jc w:val="both"/>
      </w:pPr>
    </w:p>
    <w:p w14:paraId="7BD14CC2" w14:textId="77777777" w:rsidR="00DB3DCC" w:rsidRPr="00C751D2" w:rsidRDefault="00DB3DCC" w:rsidP="00DB3DCC">
      <w:pPr>
        <w:pStyle w:val="p1"/>
        <w:spacing w:before="0" w:beforeAutospacing="0" w:after="220" w:afterAutospacing="0"/>
        <w:jc w:val="both"/>
      </w:pPr>
    </w:p>
    <w:p w14:paraId="28DC9757" w14:textId="77777777" w:rsidR="00DB3DCC" w:rsidRPr="00C751D2" w:rsidRDefault="00DB3DCC" w:rsidP="00DB3DCC">
      <w:pPr>
        <w:pStyle w:val="p1"/>
        <w:spacing w:before="0" w:beforeAutospacing="0" w:after="220" w:afterAutospacing="0"/>
        <w:jc w:val="both"/>
      </w:pPr>
    </w:p>
    <w:p w14:paraId="14F995D9" w14:textId="403E73C2" w:rsidR="00DB3DCC" w:rsidRPr="00C751D2" w:rsidRDefault="00DB3DCC" w:rsidP="00DB3DCC">
      <w:pPr>
        <w:pStyle w:val="p2"/>
        <w:spacing w:before="0" w:beforeAutospacing="0" w:after="220" w:afterAutospacing="0"/>
        <w:jc w:val="both"/>
      </w:pPr>
      <w:r w:rsidRPr="00C751D2">
        <w:rPr>
          <w:rStyle w:val="s1"/>
          <w:rFonts w:eastAsiaTheme="majorEastAsia"/>
          <w:b/>
          <w:bCs/>
        </w:rPr>
        <w:t>Въпрос №8.</w:t>
      </w:r>
      <w:r w:rsidRPr="00C751D2">
        <w:t xml:space="preserve"> Данните от счетоводния баланс на предприятието „Полина“ са представени в следващата таблица (в хил. евро):</w:t>
      </w:r>
    </w:p>
    <w:tbl>
      <w:tblPr>
        <w:tblW w:w="0" w:type="auto"/>
        <w:tblInd w:w="87" w:type="dxa"/>
        <w:tblLayout w:type="fixed"/>
        <w:tblCellMar>
          <w:left w:w="30" w:type="dxa"/>
          <w:right w:w="30" w:type="dxa"/>
        </w:tblCellMar>
        <w:tblLook w:val="0000" w:firstRow="0" w:lastRow="0" w:firstColumn="0" w:lastColumn="0" w:noHBand="0" w:noVBand="0"/>
      </w:tblPr>
      <w:tblGrid>
        <w:gridCol w:w="1294"/>
        <w:gridCol w:w="5090"/>
        <w:gridCol w:w="80"/>
        <w:gridCol w:w="1573"/>
        <w:gridCol w:w="1539"/>
      </w:tblGrid>
      <w:tr w:rsidR="00C751D2" w:rsidRPr="00C751D2" w14:paraId="04AA4121" w14:textId="77777777" w:rsidTr="001E7DF2">
        <w:trPr>
          <w:trHeight w:val="348"/>
        </w:trPr>
        <w:tc>
          <w:tcPr>
            <w:tcW w:w="1294" w:type="dxa"/>
            <w:tcBorders>
              <w:top w:val="single" w:sz="6" w:space="0" w:color="auto"/>
              <w:left w:val="single" w:sz="6" w:space="0" w:color="auto"/>
              <w:bottom w:val="single" w:sz="6" w:space="0" w:color="auto"/>
              <w:right w:val="nil"/>
            </w:tcBorders>
          </w:tcPr>
          <w:p w14:paraId="45F65EED" w14:textId="77777777" w:rsidR="00DB3DCC" w:rsidRPr="00C751D2" w:rsidRDefault="00DB3DCC" w:rsidP="001E7DF2">
            <w:pPr>
              <w:autoSpaceDE w:val="0"/>
              <w:autoSpaceDN w:val="0"/>
              <w:adjustRightInd w:val="0"/>
              <w:jc w:val="both"/>
            </w:pPr>
          </w:p>
        </w:tc>
        <w:tc>
          <w:tcPr>
            <w:tcW w:w="5090" w:type="dxa"/>
            <w:tcBorders>
              <w:top w:val="single" w:sz="6" w:space="0" w:color="auto"/>
              <w:left w:val="nil"/>
              <w:bottom w:val="single" w:sz="6" w:space="0" w:color="auto"/>
              <w:right w:val="nil"/>
            </w:tcBorders>
          </w:tcPr>
          <w:p w14:paraId="17A493AD" w14:textId="77777777" w:rsidR="00DB3DCC" w:rsidRPr="00C751D2" w:rsidRDefault="00DB3DCC" w:rsidP="001E7DF2">
            <w:pPr>
              <w:autoSpaceDE w:val="0"/>
              <w:autoSpaceDN w:val="0"/>
              <w:adjustRightInd w:val="0"/>
              <w:jc w:val="both"/>
            </w:pPr>
            <w:r w:rsidRPr="00C751D2">
              <w:t xml:space="preserve">Показатели </w:t>
            </w:r>
          </w:p>
        </w:tc>
        <w:tc>
          <w:tcPr>
            <w:tcW w:w="80" w:type="dxa"/>
            <w:tcBorders>
              <w:top w:val="single" w:sz="6" w:space="0" w:color="auto"/>
              <w:left w:val="nil"/>
              <w:bottom w:val="single" w:sz="6" w:space="0" w:color="auto"/>
              <w:right w:val="nil"/>
            </w:tcBorders>
          </w:tcPr>
          <w:p w14:paraId="1FC204B4" w14:textId="77777777" w:rsidR="00DB3DCC" w:rsidRPr="00C751D2" w:rsidRDefault="00DB3DCC" w:rsidP="001E7DF2">
            <w:pPr>
              <w:autoSpaceDE w:val="0"/>
              <w:autoSpaceDN w:val="0"/>
              <w:adjustRightInd w:val="0"/>
              <w:jc w:val="both"/>
            </w:pPr>
          </w:p>
        </w:tc>
        <w:tc>
          <w:tcPr>
            <w:tcW w:w="1573" w:type="dxa"/>
            <w:tcBorders>
              <w:top w:val="single" w:sz="6" w:space="0" w:color="auto"/>
              <w:left w:val="single" w:sz="6" w:space="0" w:color="auto"/>
              <w:bottom w:val="single" w:sz="6" w:space="0" w:color="auto"/>
              <w:right w:val="nil"/>
            </w:tcBorders>
          </w:tcPr>
          <w:p w14:paraId="713B3159" w14:textId="77777777" w:rsidR="00DB3DCC" w:rsidRPr="00C751D2" w:rsidRDefault="00DB3DCC" w:rsidP="001E7DF2">
            <w:pPr>
              <w:autoSpaceDE w:val="0"/>
              <w:autoSpaceDN w:val="0"/>
              <w:adjustRightInd w:val="0"/>
              <w:jc w:val="both"/>
            </w:pPr>
            <w:r w:rsidRPr="00C751D2">
              <w:t>Предходна година</w:t>
            </w:r>
          </w:p>
        </w:tc>
        <w:tc>
          <w:tcPr>
            <w:tcW w:w="1539" w:type="dxa"/>
            <w:tcBorders>
              <w:top w:val="single" w:sz="6" w:space="0" w:color="auto"/>
              <w:left w:val="single" w:sz="6" w:space="0" w:color="auto"/>
              <w:bottom w:val="single" w:sz="6" w:space="0" w:color="auto"/>
              <w:right w:val="single" w:sz="6" w:space="0" w:color="auto"/>
            </w:tcBorders>
          </w:tcPr>
          <w:p w14:paraId="06E119DF" w14:textId="77777777" w:rsidR="00DB3DCC" w:rsidRPr="00C751D2" w:rsidRDefault="00DB3DCC" w:rsidP="001E7DF2">
            <w:pPr>
              <w:autoSpaceDE w:val="0"/>
              <w:autoSpaceDN w:val="0"/>
              <w:adjustRightInd w:val="0"/>
              <w:jc w:val="both"/>
            </w:pPr>
            <w:r w:rsidRPr="00C751D2">
              <w:t>Текуща година</w:t>
            </w:r>
          </w:p>
        </w:tc>
      </w:tr>
      <w:tr w:rsidR="00C751D2" w:rsidRPr="00C751D2" w14:paraId="0678BFE9" w14:textId="77777777" w:rsidTr="001E7DF2">
        <w:trPr>
          <w:trHeight w:val="348"/>
        </w:trPr>
        <w:tc>
          <w:tcPr>
            <w:tcW w:w="6464" w:type="dxa"/>
            <w:gridSpan w:val="3"/>
            <w:tcBorders>
              <w:top w:val="single" w:sz="6" w:space="0" w:color="auto"/>
              <w:left w:val="single" w:sz="6" w:space="0" w:color="auto"/>
              <w:bottom w:val="single" w:sz="4" w:space="0" w:color="auto"/>
              <w:right w:val="nil"/>
            </w:tcBorders>
          </w:tcPr>
          <w:p w14:paraId="12913C8C" w14:textId="77777777" w:rsidR="00DB3DCC" w:rsidRPr="00C751D2" w:rsidRDefault="00DB3DCC" w:rsidP="001E7DF2">
            <w:pPr>
              <w:autoSpaceDE w:val="0"/>
              <w:autoSpaceDN w:val="0"/>
              <w:adjustRightInd w:val="0"/>
              <w:jc w:val="both"/>
            </w:pPr>
            <w:r w:rsidRPr="00C751D2">
              <w:t>1. Материални запаси</w:t>
            </w:r>
          </w:p>
        </w:tc>
        <w:tc>
          <w:tcPr>
            <w:tcW w:w="1573" w:type="dxa"/>
            <w:tcBorders>
              <w:top w:val="single" w:sz="6" w:space="0" w:color="auto"/>
              <w:left w:val="single" w:sz="6" w:space="0" w:color="auto"/>
              <w:bottom w:val="single" w:sz="4" w:space="0" w:color="auto"/>
              <w:right w:val="single" w:sz="6" w:space="0" w:color="auto"/>
            </w:tcBorders>
          </w:tcPr>
          <w:p w14:paraId="68CC8B1E" w14:textId="77777777" w:rsidR="00DB3DCC" w:rsidRPr="00C751D2" w:rsidRDefault="00DB3DCC" w:rsidP="001E7DF2">
            <w:pPr>
              <w:autoSpaceDE w:val="0"/>
              <w:autoSpaceDN w:val="0"/>
              <w:adjustRightInd w:val="0"/>
              <w:jc w:val="both"/>
            </w:pPr>
            <w:r w:rsidRPr="00C751D2">
              <w:t>1580</w:t>
            </w:r>
          </w:p>
        </w:tc>
        <w:tc>
          <w:tcPr>
            <w:tcW w:w="1539" w:type="dxa"/>
            <w:tcBorders>
              <w:top w:val="single" w:sz="6" w:space="0" w:color="auto"/>
              <w:left w:val="single" w:sz="6" w:space="0" w:color="auto"/>
              <w:bottom w:val="single" w:sz="4" w:space="0" w:color="auto"/>
              <w:right w:val="single" w:sz="6" w:space="0" w:color="auto"/>
            </w:tcBorders>
          </w:tcPr>
          <w:p w14:paraId="0A01E9F3" w14:textId="77777777" w:rsidR="00DB3DCC" w:rsidRPr="00C751D2" w:rsidRDefault="00DB3DCC" w:rsidP="001E7DF2">
            <w:pPr>
              <w:autoSpaceDE w:val="0"/>
              <w:autoSpaceDN w:val="0"/>
              <w:adjustRightInd w:val="0"/>
              <w:jc w:val="both"/>
            </w:pPr>
            <w:r w:rsidRPr="00C751D2">
              <w:t>2140</w:t>
            </w:r>
          </w:p>
        </w:tc>
      </w:tr>
      <w:tr w:rsidR="00C751D2" w:rsidRPr="00C751D2" w14:paraId="2B2E0F3D" w14:textId="77777777" w:rsidTr="001E7DF2">
        <w:trPr>
          <w:trHeight w:val="348"/>
        </w:trPr>
        <w:tc>
          <w:tcPr>
            <w:tcW w:w="6384" w:type="dxa"/>
            <w:gridSpan w:val="2"/>
            <w:tcBorders>
              <w:top w:val="single" w:sz="4" w:space="0" w:color="auto"/>
              <w:left w:val="single" w:sz="6" w:space="0" w:color="auto"/>
              <w:bottom w:val="single" w:sz="4" w:space="0" w:color="auto"/>
              <w:right w:val="nil"/>
            </w:tcBorders>
          </w:tcPr>
          <w:p w14:paraId="6166FCB3" w14:textId="77777777" w:rsidR="00DB3DCC" w:rsidRPr="00C751D2" w:rsidRDefault="00DB3DCC" w:rsidP="001E7DF2">
            <w:pPr>
              <w:autoSpaceDE w:val="0"/>
              <w:autoSpaceDN w:val="0"/>
              <w:adjustRightInd w:val="0"/>
              <w:jc w:val="both"/>
            </w:pPr>
            <w:r w:rsidRPr="00C751D2">
              <w:t>2. Краткосрочни вземания</w:t>
            </w:r>
          </w:p>
        </w:tc>
        <w:tc>
          <w:tcPr>
            <w:tcW w:w="80" w:type="dxa"/>
            <w:tcBorders>
              <w:top w:val="single" w:sz="4" w:space="0" w:color="auto"/>
              <w:left w:val="nil"/>
              <w:bottom w:val="single" w:sz="4" w:space="0" w:color="auto"/>
              <w:right w:val="nil"/>
            </w:tcBorders>
          </w:tcPr>
          <w:p w14:paraId="46F93B90" w14:textId="77777777" w:rsidR="00DB3DCC" w:rsidRPr="00C751D2" w:rsidRDefault="00DB3DCC" w:rsidP="001E7DF2">
            <w:pPr>
              <w:autoSpaceDE w:val="0"/>
              <w:autoSpaceDN w:val="0"/>
              <w:adjustRightInd w:val="0"/>
              <w:jc w:val="both"/>
            </w:pPr>
          </w:p>
        </w:tc>
        <w:tc>
          <w:tcPr>
            <w:tcW w:w="1573" w:type="dxa"/>
            <w:tcBorders>
              <w:top w:val="single" w:sz="4" w:space="0" w:color="auto"/>
              <w:left w:val="single" w:sz="6" w:space="0" w:color="auto"/>
              <w:bottom w:val="single" w:sz="4" w:space="0" w:color="auto"/>
              <w:right w:val="single" w:sz="6" w:space="0" w:color="auto"/>
            </w:tcBorders>
          </w:tcPr>
          <w:p w14:paraId="626EE9AA" w14:textId="77777777" w:rsidR="00DB3DCC" w:rsidRPr="00C751D2" w:rsidRDefault="00DB3DCC" w:rsidP="001E7DF2">
            <w:pPr>
              <w:autoSpaceDE w:val="0"/>
              <w:autoSpaceDN w:val="0"/>
              <w:adjustRightInd w:val="0"/>
              <w:jc w:val="both"/>
            </w:pPr>
            <w:r w:rsidRPr="00C751D2">
              <w:t>412</w:t>
            </w:r>
          </w:p>
        </w:tc>
        <w:tc>
          <w:tcPr>
            <w:tcW w:w="1539" w:type="dxa"/>
            <w:tcBorders>
              <w:top w:val="single" w:sz="4" w:space="0" w:color="auto"/>
              <w:left w:val="single" w:sz="6" w:space="0" w:color="auto"/>
              <w:bottom w:val="single" w:sz="4" w:space="0" w:color="auto"/>
              <w:right w:val="single" w:sz="6" w:space="0" w:color="auto"/>
            </w:tcBorders>
          </w:tcPr>
          <w:p w14:paraId="5406FD3E" w14:textId="77777777" w:rsidR="00DB3DCC" w:rsidRPr="00C751D2" w:rsidRDefault="00DB3DCC" w:rsidP="001E7DF2">
            <w:pPr>
              <w:autoSpaceDE w:val="0"/>
              <w:autoSpaceDN w:val="0"/>
              <w:adjustRightInd w:val="0"/>
              <w:jc w:val="both"/>
            </w:pPr>
            <w:r w:rsidRPr="00C751D2">
              <w:t>335</w:t>
            </w:r>
          </w:p>
        </w:tc>
      </w:tr>
      <w:tr w:rsidR="00C751D2" w:rsidRPr="00C751D2" w14:paraId="6D0128C3" w14:textId="77777777" w:rsidTr="001E7DF2">
        <w:trPr>
          <w:trHeight w:val="348"/>
        </w:trPr>
        <w:tc>
          <w:tcPr>
            <w:tcW w:w="6384" w:type="dxa"/>
            <w:gridSpan w:val="2"/>
            <w:tcBorders>
              <w:top w:val="single" w:sz="4" w:space="0" w:color="auto"/>
              <w:left w:val="single" w:sz="6" w:space="0" w:color="auto"/>
              <w:bottom w:val="single" w:sz="4" w:space="0" w:color="auto"/>
              <w:right w:val="nil"/>
            </w:tcBorders>
          </w:tcPr>
          <w:p w14:paraId="210B573A" w14:textId="77777777" w:rsidR="00DB3DCC" w:rsidRPr="00C751D2" w:rsidRDefault="00DB3DCC" w:rsidP="001E7DF2">
            <w:pPr>
              <w:autoSpaceDE w:val="0"/>
              <w:autoSpaceDN w:val="0"/>
              <w:adjustRightInd w:val="0"/>
              <w:jc w:val="both"/>
            </w:pPr>
            <w:r w:rsidRPr="00C751D2">
              <w:t>3. Краткосрочни инвестиции</w:t>
            </w:r>
          </w:p>
        </w:tc>
        <w:tc>
          <w:tcPr>
            <w:tcW w:w="80" w:type="dxa"/>
            <w:tcBorders>
              <w:top w:val="single" w:sz="4" w:space="0" w:color="auto"/>
              <w:left w:val="nil"/>
              <w:bottom w:val="single" w:sz="4" w:space="0" w:color="auto"/>
              <w:right w:val="nil"/>
            </w:tcBorders>
          </w:tcPr>
          <w:p w14:paraId="4B1E0B29" w14:textId="77777777" w:rsidR="00DB3DCC" w:rsidRPr="00C751D2" w:rsidRDefault="00DB3DCC" w:rsidP="001E7DF2">
            <w:pPr>
              <w:autoSpaceDE w:val="0"/>
              <w:autoSpaceDN w:val="0"/>
              <w:adjustRightInd w:val="0"/>
              <w:jc w:val="both"/>
            </w:pPr>
          </w:p>
        </w:tc>
        <w:tc>
          <w:tcPr>
            <w:tcW w:w="1573" w:type="dxa"/>
            <w:tcBorders>
              <w:top w:val="single" w:sz="4" w:space="0" w:color="auto"/>
              <w:left w:val="single" w:sz="6" w:space="0" w:color="auto"/>
              <w:bottom w:val="single" w:sz="4" w:space="0" w:color="auto"/>
              <w:right w:val="single" w:sz="6" w:space="0" w:color="auto"/>
            </w:tcBorders>
          </w:tcPr>
          <w:p w14:paraId="5A9EFB7C" w14:textId="77777777" w:rsidR="00DB3DCC" w:rsidRPr="00C751D2" w:rsidRDefault="00DB3DCC" w:rsidP="001E7DF2">
            <w:pPr>
              <w:autoSpaceDE w:val="0"/>
              <w:autoSpaceDN w:val="0"/>
              <w:adjustRightInd w:val="0"/>
              <w:jc w:val="both"/>
            </w:pPr>
            <w:r w:rsidRPr="00C751D2">
              <w:t>15</w:t>
            </w:r>
          </w:p>
        </w:tc>
        <w:tc>
          <w:tcPr>
            <w:tcW w:w="1539" w:type="dxa"/>
            <w:tcBorders>
              <w:top w:val="single" w:sz="4" w:space="0" w:color="auto"/>
              <w:left w:val="single" w:sz="6" w:space="0" w:color="auto"/>
              <w:bottom w:val="single" w:sz="4" w:space="0" w:color="auto"/>
              <w:right w:val="single" w:sz="6" w:space="0" w:color="auto"/>
            </w:tcBorders>
          </w:tcPr>
          <w:p w14:paraId="2022AADA" w14:textId="77777777" w:rsidR="00DB3DCC" w:rsidRPr="00C751D2" w:rsidRDefault="00DB3DCC" w:rsidP="001E7DF2">
            <w:pPr>
              <w:autoSpaceDE w:val="0"/>
              <w:autoSpaceDN w:val="0"/>
              <w:adjustRightInd w:val="0"/>
              <w:jc w:val="both"/>
            </w:pPr>
            <w:r w:rsidRPr="00C751D2">
              <w:t>23</w:t>
            </w:r>
          </w:p>
        </w:tc>
      </w:tr>
      <w:tr w:rsidR="00C751D2" w:rsidRPr="00C751D2" w14:paraId="69C00AF9" w14:textId="77777777" w:rsidTr="001E7DF2">
        <w:trPr>
          <w:trHeight w:val="348"/>
        </w:trPr>
        <w:tc>
          <w:tcPr>
            <w:tcW w:w="6464" w:type="dxa"/>
            <w:gridSpan w:val="3"/>
            <w:tcBorders>
              <w:top w:val="single" w:sz="4" w:space="0" w:color="auto"/>
              <w:left w:val="single" w:sz="6" w:space="0" w:color="auto"/>
              <w:bottom w:val="single" w:sz="4" w:space="0" w:color="auto"/>
              <w:right w:val="nil"/>
            </w:tcBorders>
          </w:tcPr>
          <w:p w14:paraId="6085AA30" w14:textId="77777777" w:rsidR="00DB3DCC" w:rsidRPr="00C751D2" w:rsidRDefault="00DB3DCC" w:rsidP="001E7DF2">
            <w:pPr>
              <w:autoSpaceDE w:val="0"/>
              <w:autoSpaceDN w:val="0"/>
              <w:adjustRightInd w:val="0"/>
              <w:jc w:val="both"/>
            </w:pPr>
            <w:r w:rsidRPr="00C751D2">
              <w:t xml:space="preserve">4. Парични средства </w:t>
            </w:r>
          </w:p>
        </w:tc>
        <w:tc>
          <w:tcPr>
            <w:tcW w:w="1573" w:type="dxa"/>
            <w:tcBorders>
              <w:top w:val="single" w:sz="4" w:space="0" w:color="auto"/>
              <w:left w:val="single" w:sz="6" w:space="0" w:color="auto"/>
              <w:bottom w:val="single" w:sz="4" w:space="0" w:color="auto"/>
              <w:right w:val="single" w:sz="6" w:space="0" w:color="auto"/>
            </w:tcBorders>
          </w:tcPr>
          <w:p w14:paraId="02DEDC1E" w14:textId="77777777" w:rsidR="00DB3DCC" w:rsidRPr="00C751D2" w:rsidRDefault="00DB3DCC" w:rsidP="001E7DF2">
            <w:pPr>
              <w:autoSpaceDE w:val="0"/>
              <w:autoSpaceDN w:val="0"/>
              <w:adjustRightInd w:val="0"/>
              <w:jc w:val="both"/>
            </w:pPr>
            <w:r w:rsidRPr="00C751D2">
              <w:t>23</w:t>
            </w:r>
          </w:p>
        </w:tc>
        <w:tc>
          <w:tcPr>
            <w:tcW w:w="1539" w:type="dxa"/>
            <w:tcBorders>
              <w:top w:val="single" w:sz="4" w:space="0" w:color="auto"/>
              <w:left w:val="single" w:sz="6" w:space="0" w:color="auto"/>
              <w:bottom w:val="single" w:sz="4" w:space="0" w:color="auto"/>
              <w:right w:val="single" w:sz="6" w:space="0" w:color="auto"/>
            </w:tcBorders>
          </w:tcPr>
          <w:p w14:paraId="3AAF14DC" w14:textId="77777777" w:rsidR="00DB3DCC" w:rsidRPr="00C751D2" w:rsidRDefault="00DB3DCC" w:rsidP="001E7DF2">
            <w:pPr>
              <w:autoSpaceDE w:val="0"/>
              <w:autoSpaceDN w:val="0"/>
              <w:adjustRightInd w:val="0"/>
              <w:jc w:val="both"/>
            </w:pPr>
            <w:r w:rsidRPr="00C751D2">
              <w:t>12</w:t>
            </w:r>
          </w:p>
        </w:tc>
      </w:tr>
      <w:tr w:rsidR="00C751D2" w:rsidRPr="00C751D2" w14:paraId="5AD29102" w14:textId="77777777" w:rsidTr="001E7DF2">
        <w:trPr>
          <w:trHeight w:val="348"/>
        </w:trPr>
        <w:tc>
          <w:tcPr>
            <w:tcW w:w="6464" w:type="dxa"/>
            <w:gridSpan w:val="3"/>
            <w:tcBorders>
              <w:top w:val="single" w:sz="4" w:space="0" w:color="auto"/>
              <w:left w:val="single" w:sz="6" w:space="0" w:color="auto"/>
              <w:bottom w:val="single" w:sz="4" w:space="0" w:color="auto"/>
              <w:right w:val="nil"/>
            </w:tcBorders>
          </w:tcPr>
          <w:p w14:paraId="0771D524" w14:textId="77777777" w:rsidR="00DB3DCC" w:rsidRPr="00C751D2" w:rsidRDefault="00DB3DCC" w:rsidP="001E7DF2">
            <w:pPr>
              <w:autoSpaceDE w:val="0"/>
              <w:autoSpaceDN w:val="0"/>
              <w:adjustRightInd w:val="0"/>
              <w:jc w:val="both"/>
            </w:pPr>
            <w:r w:rsidRPr="00C751D2">
              <w:t>5. Задължения към доставчици - краткосрочни</w:t>
            </w:r>
          </w:p>
        </w:tc>
        <w:tc>
          <w:tcPr>
            <w:tcW w:w="1573" w:type="dxa"/>
            <w:tcBorders>
              <w:top w:val="single" w:sz="4" w:space="0" w:color="auto"/>
              <w:left w:val="single" w:sz="6" w:space="0" w:color="auto"/>
              <w:bottom w:val="single" w:sz="4" w:space="0" w:color="auto"/>
              <w:right w:val="single" w:sz="6" w:space="0" w:color="auto"/>
            </w:tcBorders>
          </w:tcPr>
          <w:p w14:paraId="350A8206" w14:textId="77777777" w:rsidR="00DB3DCC" w:rsidRPr="00C751D2" w:rsidRDefault="00DB3DCC" w:rsidP="001E7DF2">
            <w:pPr>
              <w:autoSpaceDE w:val="0"/>
              <w:autoSpaceDN w:val="0"/>
              <w:adjustRightInd w:val="0"/>
              <w:jc w:val="both"/>
            </w:pPr>
            <w:r w:rsidRPr="00C751D2">
              <w:t>910</w:t>
            </w:r>
          </w:p>
        </w:tc>
        <w:tc>
          <w:tcPr>
            <w:tcW w:w="1539" w:type="dxa"/>
            <w:tcBorders>
              <w:top w:val="single" w:sz="4" w:space="0" w:color="auto"/>
              <w:left w:val="single" w:sz="6" w:space="0" w:color="auto"/>
              <w:bottom w:val="single" w:sz="4" w:space="0" w:color="auto"/>
              <w:right w:val="single" w:sz="6" w:space="0" w:color="auto"/>
            </w:tcBorders>
          </w:tcPr>
          <w:p w14:paraId="6F2ADFA4" w14:textId="77777777" w:rsidR="00DB3DCC" w:rsidRPr="00C751D2" w:rsidRDefault="00DB3DCC" w:rsidP="001E7DF2">
            <w:pPr>
              <w:autoSpaceDE w:val="0"/>
              <w:autoSpaceDN w:val="0"/>
              <w:adjustRightInd w:val="0"/>
              <w:jc w:val="both"/>
            </w:pPr>
            <w:r w:rsidRPr="00C751D2">
              <w:t>1350</w:t>
            </w:r>
          </w:p>
        </w:tc>
      </w:tr>
      <w:tr w:rsidR="00C751D2" w:rsidRPr="00C751D2" w14:paraId="163A4C5E" w14:textId="77777777" w:rsidTr="001E7DF2">
        <w:trPr>
          <w:trHeight w:val="348"/>
        </w:trPr>
        <w:tc>
          <w:tcPr>
            <w:tcW w:w="6384" w:type="dxa"/>
            <w:gridSpan w:val="2"/>
            <w:tcBorders>
              <w:top w:val="single" w:sz="4" w:space="0" w:color="auto"/>
              <w:left w:val="single" w:sz="6" w:space="0" w:color="auto"/>
              <w:bottom w:val="single" w:sz="4" w:space="0" w:color="auto"/>
              <w:right w:val="nil"/>
            </w:tcBorders>
          </w:tcPr>
          <w:p w14:paraId="5B11F249" w14:textId="77777777" w:rsidR="00DB3DCC" w:rsidRPr="00C751D2" w:rsidRDefault="00DB3DCC" w:rsidP="001E7DF2">
            <w:pPr>
              <w:autoSpaceDE w:val="0"/>
              <w:autoSpaceDN w:val="0"/>
              <w:adjustRightInd w:val="0"/>
              <w:jc w:val="both"/>
            </w:pPr>
            <w:r w:rsidRPr="00C751D2">
              <w:t>6. Задължения към персонала - краткосрочни</w:t>
            </w:r>
          </w:p>
        </w:tc>
        <w:tc>
          <w:tcPr>
            <w:tcW w:w="80" w:type="dxa"/>
            <w:tcBorders>
              <w:top w:val="single" w:sz="4" w:space="0" w:color="auto"/>
              <w:left w:val="nil"/>
              <w:bottom w:val="single" w:sz="4" w:space="0" w:color="auto"/>
              <w:right w:val="nil"/>
            </w:tcBorders>
          </w:tcPr>
          <w:p w14:paraId="5A88BE53" w14:textId="77777777" w:rsidR="00DB3DCC" w:rsidRPr="00C751D2" w:rsidRDefault="00DB3DCC" w:rsidP="001E7DF2">
            <w:pPr>
              <w:autoSpaceDE w:val="0"/>
              <w:autoSpaceDN w:val="0"/>
              <w:adjustRightInd w:val="0"/>
              <w:jc w:val="both"/>
            </w:pPr>
          </w:p>
        </w:tc>
        <w:tc>
          <w:tcPr>
            <w:tcW w:w="1573" w:type="dxa"/>
            <w:tcBorders>
              <w:top w:val="single" w:sz="4" w:space="0" w:color="auto"/>
              <w:left w:val="single" w:sz="6" w:space="0" w:color="auto"/>
              <w:bottom w:val="single" w:sz="4" w:space="0" w:color="auto"/>
              <w:right w:val="single" w:sz="6" w:space="0" w:color="auto"/>
            </w:tcBorders>
          </w:tcPr>
          <w:p w14:paraId="4AFA4DE5" w14:textId="77777777" w:rsidR="00DB3DCC" w:rsidRPr="00C751D2" w:rsidRDefault="00DB3DCC" w:rsidP="001E7DF2">
            <w:pPr>
              <w:autoSpaceDE w:val="0"/>
              <w:autoSpaceDN w:val="0"/>
              <w:adjustRightInd w:val="0"/>
              <w:jc w:val="both"/>
            </w:pPr>
            <w:r w:rsidRPr="00C751D2">
              <w:t>18</w:t>
            </w:r>
          </w:p>
        </w:tc>
        <w:tc>
          <w:tcPr>
            <w:tcW w:w="1539" w:type="dxa"/>
            <w:tcBorders>
              <w:top w:val="single" w:sz="4" w:space="0" w:color="auto"/>
              <w:left w:val="single" w:sz="6" w:space="0" w:color="auto"/>
              <w:bottom w:val="single" w:sz="4" w:space="0" w:color="auto"/>
              <w:right w:val="single" w:sz="6" w:space="0" w:color="auto"/>
            </w:tcBorders>
          </w:tcPr>
          <w:p w14:paraId="7F8B1890" w14:textId="77777777" w:rsidR="00DB3DCC" w:rsidRPr="00C751D2" w:rsidRDefault="00DB3DCC" w:rsidP="001E7DF2">
            <w:pPr>
              <w:autoSpaceDE w:val="0"/>
              <w:autoSpaceDN w:val="0"/>
              <w:adjustRightInd w:val="0"/>
              <w:jc w:val="both"/>
            </w:pPr>
            <w:r w:rsidRPr="00C751D2">
              <w:t>15</w:t>
            </w:r>
          </w:p>
        </w:tc>
      </w:tr>
      <w:tr w:rsidR="00DB3DCC" w:rsidRPr="00C751D2" w14:paraId="3D120CC4" w14:textId="77777777" w:rsidTr="001E7DF2">
        <w:trPr>
          <w:trHeight w:val="348"/>
        </w:trPr>
        <w:tc>
          <w:tcPr>
            <w:tcW w:w="6384" w:type="dxa"/>
            <w:gridSpan w:val="2"/>
            <w:tcBorders>
              <w:top w:val="single" w:sz="4" w:space="0" w:color="auto"/>
              <w:left w:val="single" w:sz="6" w:space="0" w:color="auto"/>
              <w:bottom w:val="single" w:sz="4" w:space="0" w:color="auto"/>
              <w:right w:val="nil"/>
            </w:tcBorders>
          </w:tcPr>
          <w:p w14:paraId="559075F5" w14:textId="77777777" w:rsidR="00DB3DCC" w:rsidRPr="00C751D2" w:rsidRDefault="00DB3DCC" w:rsidP="001E7DF2">
            <w:pPr>
              <w:autoSpaceDE w:val="0"/>
              <w:autoSpaceDN w:val="0"/>
              <w:adjustRightInd w:val="0"/>
              <w:jc w:val="both"/>
            </w:pPr>
            <w:r w:rsidRPr="00C751D2">
              <w:t>7. Задължения по получен краткосрочен заем</w:t>
            </w:r>
          </w:p>
        </w:tc>
        <w:tc>
          <w:tcPr>
            <w:tcW w:w="80" w:type="dxa"/>
            <w:tcBorders>
              <w:top w:val="single" w:sz="4" w:space="0" w:color="auto"/>
              <w:left w:val="nil"/>
              <w:bottom w:val="single" w:sz="4" w:space="0" w:color="auto"/>
              <w:right w:val="nil"/>
            </w:tcBorders>
          </w:tcPr>
          <w:p w14:paraId="220A209B" w14:textId="77777777" w:rsidR="00DB3DCC" w:rsidRPr="00C751D2" w:rsidRDefault="00DB3DCC" w:rsidP="001E7DF2">
            <w:pPr>
              <w:autoSpaceDE w:val="0"/>
              <w:autoSpaceDN w:val="0"/>
              <w:adjustRightInd w:val="0"/>
              <w:jc w:val="both"/>
            </w:pPr>
          </w:p>
        </w:tc>
        <w:tc>
          <w:tcPr>
            <w:tcW w:w="1573" w:type="dxa"/>
            <w:tcBorders>
              <w:top w:val="single" w:sz="4" w:space="0" w:color="auto"/>
              <w:left w:val="single" w:sz="6" w:space="0" w:color="auto"/>
              <w:bottom w:val="single" w:sz="4" w:space="0" w:color="auto"/>
              <w:right w:val="single" w:sz="6" w:space="0" w:color="auto"/>
            </w:tcBorders>
          </w:tcPr>
          <w:p w14:paraId="7991A3A9" w14:textId="77777777" w:rsidR="00DB3DCC" w:rsidRPr="00C751D2" w:rsidRDefault="00DB3DCC" w:rsidP="001E7DF2">
            <w:pPr>
              <w:autoSpaceDE w:val="0"/>
              <w:autoSpaceDN w:val="0"/>
              <w:adjustRightInd w:val="0"/>
              <w:jc w:val="both"/>
            </w:pPr>
            <w:r w:rsidRPr="00C751D2">
              <w:t>0</w:t>
            </w:r>
          </w:p>
        </w:tc>
        <w:tc>
          <w:tcPr>
            <w:tcW w:w="1539" w:type="dxa"/>
            <w:tcBorders>
              <w:top w:val="single" w:sz="4" w:space="0" w:color="auto"/>
              <w:left w:val="single" w:sz="6" w:space="0" w:color="auto"/>
              <w:bottom w:val="single" w:sz="4" w:space="0" w:color="auto"/>
              <w:right w:val="single" w:sz="6" w:space="0" w:color="auto"/>
            </w:tcBorders>
          </w:tcPr>
          <w:p w14:paraId="634083ED" w14:textId="77777777" w:rsidR="00DB3DCC" w:rsidRPr="00C751D2" w:rsidRDefault="00DB3DCC" w:rsidP="001E7DF2">
            <w:pPr>
              <w:autoSpaceDE w:val="0"/>
              <w:autoSpaceDN w:val="0"/>
              <w:adjustRightInd w:val="0"/>
              <w:jc w:val="both"/>
            </w:pPr>
            <w:r w:rsidRPr="00C751D2">
              <w:t>2</w:t>
            </w:r>
          </w:p>
        </w:tc>
      </w:tr>
    </w:tbl>
    <w:p w14:paraId="788083BB" w14:textId="77777777" w:rsidR="00DB3DCC" w:rsidRPr="00C751D2" w:rsidRDefault="00DB3DCC" w:rsidP="00DB3DCC">
      <w:pPr>
        <w:pStyle w:val="p1"/>
        <w:spacing w:before="0" w:beforeAutospacing="0" w:after="0" w:afterAutospacing="0"/>
        <w:jc w:val="both"/>
      </w:pPr>
    </w:p>
    <w:p w14:paraId="754A968A" w14:textId="77777777" w:rsidR="00DB3DCC" w:rsidRPr="00C751D2" w:rsidRDefault="00DB3DCC" w:rsidP="00DB3DCC">
      <w:pPr>
        <w:pStyle w:val="p2"/>
        <w:spacing w:before="0" w:beforeAutospacing="0" w:after="220" w:afterAutospacing="0"/>
        <w:jc w:val="both"/>
      </w:pPr>
      <w:r w:rsidRPr="00C751D2">
        <w:t>Абсолютното изменение на коефициента на бърза ликвидност възлиза на /закръгляване до втория знак/:</w:t>
      </w:r>
    </w:p>
    <w:p w14:paraId="497E24D8" w14:textId="77777777" w:rsidR="00DB3DCC" w:rsidRPr="00C751D2" w:rsidRDefault="00DB3DCC" w:rsidP="00DB3DCC">
      <w:pPr>
        <w:pStyle w:val="p2"/>
        <w:spacing w:before="0" w:beforeAutospacing="0" w:after="220" w:afterAutospacing="0"/>
        <w:jc w:val="both"/>
      </w:pPr>
      <w:r w:rsidRPr="00C751D2">
        <w:t>А) намаление с 0,21;</w:t>
      </w:r>
    </w:p>
    <w:p w14:paraId="07583DED" w14:textId="77777777" w:rsidR="00DB3DCC" w:rsidRPr="00C751D2" w:rsidRDefault="00DB3DCC" w:rsidP="00DB3DCC">
      <w:pPr>
        <w:pStyle w:val="p2"/>
        <w:spacing w:before="0" w:beforeAutospacing="0" w:after="220" w:afterAutospacing="0"/>
        <w:jc w:val="both"/>
      </w:pPr>
      <w:r w:rsidRPr="00C751D2">
        <w:t>Б) увеличение с 0,21;</w:t>
      </w:r>
    </w:p>
    <w:p w14:paraId="5F4C5D33" w14:textId="77777777" w:rsidR="00DB3DCC" w:rsidRPr="00C751D2" w:rsidRDefault="00DB3DCC" w:rsidP="00DB3DCC">
      <w:pPr>
        <w:pStyle w:val="p2"/>
        <w:spacing w:before="0" w:beforeAutospacing="0" w:after="220" w:afterAutospacing="0"/>
        <w:jc w:val="both"/>
      </w:pPr>
      <w:r w:rsidRPr="00C751D2">
        <w:t>В) намаление с 1,79;</w:t>
      </w:r>
    </w:p>
    <w:p w14:paraId="0FA05EE6" w14:textId="77777777" w:rsidR="00DB3DCC" w:rsidRPr="00C751D2" w:rsidRDefault="00DB3DCC" w:rsidP="00DB3DCC">
      <w:pPr>
        <w:pStyle w:val="p2"/>
        <w:spacing w:before="0" w:beforeAutospacing="0" w:after="220" w:afterAutospacing="0"/>
        <w:jc w:val="both"/>
      </w:pPr>
      <w:r w:rsidRPr="00C751D2">
        <w:t>Г) увеличение с 0,37;</w:t>
      </w:r>
    </w:p>
    <w:p w14:paraId="16654A37" w14:textId="77777777" w:rsidR="00DB3DCC" w:rsidRPr="00C751D2" w:rsidRDefault="00DB3DCC" w:rsidP="00DB3DCC">
      <w:pPr>
        <w:pStyle w:val="p2"/>
        <w:spacing w:before="0" w:beforeAutospacing="0" w:after="220" w:afterAutospacing="0"/>
        <w:jc w:val="both"/>
      </w:pPr>
      <w:r w:rsidRPr="00C751D2">
        <w:t>Д) намаление с 0,37.</w:t>
      </w:r>
    </w:p>
    <w:p w14:paraId="46DCDD59" w14:textId="77777777" w:rsidR="00DB3DCC" w:rsidRPr="00C751D2" w:rsidRDefault="00DB3DCC" w:rsidP="00DB3DCC">
      <w:pPr>
        <w:pStyle w:val="p1"/>
        <w:spacing w:before="0" w:beforeAutospacing="0" w:after="220" w:afterAutospacing="0"/>
        <w:jc w:val="both"/>
      </w:pPr>
    </w:p>
    <w:p w14:paraId="2224701B" w14:textId="77777777" w:rsidR="00DB3DCC" w:rsidRPr="00C751D2" w:rsidRDefault="00DB3DCC" w:rsidP="00DB3DCC">
      <w:pPr>
        <w:pStyle w:val="p2"/>
        <w:spacing w:before="0" w:beforeAutospacing="0" w:after="220" w:afterAutospacing="0"/>
        <w:jc w:val="both"/>
      </w:pPr>
      <w:r w:rsidRPr="00C751D2">
        <w:rPr>
          <w:rStyle w:val="s1"/>
          <w:rFonts w:eastAsiaTheme="majorEastAsia"/>
          <w:b/>
          <w:bCs/>
        </w:rPr>
        <w:t>Въпрос №9.</w:t>
      </w:r>
      <w:r w:rsidRPr="00C751D2">
        <w:t xml:space="preserve"> За предприятието „Победа“, гр. София е известно, че през предходната година коефициентът на обръщаемост на краткотрайните активи е 9 оборота. През текущата година нетните приходи от продажби възлизат на 9000 хил. евро, а средната наличност на краткотрайните активи е 2000 хил. евро. Ефектът от промените в обръщаемостта възлиза на:</w:t>
      </w:r>
    </w:p>
    <w:p w14:paraId="6AED8E4D" w14:textId="77777777" w:rsidR="00DB3DCC" w:rsidRPr="00C751D2" w:rsidRDefault="00DB3DCC" w:rsidP="00DB3DCC">
      <w:pPr>
        <w:pStyle w:val="p2"/>
        <w:spacing w:before="0" w:beforeAutospacing="0" w:after="220" w:afterAutospacing="0"/>
        <w:jc w:val="both"/>
      </w:pPr>
      <w:r w:rsidRPr="00C751D2">
        <w:t>А) 1000 хил. евро допълнително ангажирани краткотрайни активи при забавяне на обръщаемостта;</w:t>
      </w:r>
    </w:p>
    <w:p w14:paraId="36791FA7" w14:textId="77777777" w:rsidR="00DB3DCC" w:rsidRPr="00C751D2" w:rsidRDefault="00DB3DCC" w:rsidP="00DB3DCC">
      <w:pPr>
        <w:pStyle w:val="p2"/>
        <w:spacing w:before="0" w:beforeAutospacing="0" w:after="220" w:afterAutospacing="0"/>
        <w:jc w:val="both"/>
      </w:pPr>
      <w:r w:rsidRPr="00C751D2">
        <w:t>Б) 200 хил. евро освободени краткотрайни активи при забавяне на обръщаемостта;</w:t>
      </w:r>
    </w:p>
    <w:p w14:paraId="5FC010EC" w14:textId="77777777" w:rsidR="00DB3DCC" w:rsidRPr="00C751D2" w:rsidRDefault="00DB3DCC" w:rsidP="00DB3DCC">
      <w:pPr>
        <w:pStyle w:val="p2"/>
        <w:spacing w:before="0" w:beforeAutospacing="0" w:after="220" w:afterAutospacing="0"/>
        <w:jc w:val="both"/>
      </w:pPr>
      <w:r w:rsidRPr="00C751D2">
        <w:t>В) 800 хил. евро освободени краткотрайни активи при ускоряване на обръщаемостта;</w:t>
      </w:r>
    </w:p>
    <w:p w14:paraId="665623F8" w14:textId="77777777" w:rsidR="00DB3DCC" w:rsidRPr="00C751D2" w:rsidRDefault="00DB3DCC" w:rsidP="00DB3DCC">
      <w:pPr>
        <w:pStyle w:val="p2"/>
        <w:spacing w:before="0" w:beforeAutospacing="0" w:after="220" w:afterAutospacing="0"/>
        <w:jc w:val="both"/>
      </w:pPr>
      <w:r w:rsidRPr="00C751D2">
        <w:t>Г) 1000 хил. евро допълнително ангажирани краткотрайни активи при ускоряване на обръщаемостта;</w:t>
      </w:r>
    </w:p>
    <w:p w14:paraId="11AED310" w14:textId="77777777" w:rsidR="00DB3DCC" w:rsidRPr="00C751D2" w:rsidRDefault="00DB3DCC" w:rsidP="00DB3DCC">
      <w:pPr>
        <w:pStyle w:val="p2"/>
        <w:spacing w:before="0" w:beforeAutospacing="0" w:after="220" w:afterAutospacing="0"/>
        <w:jc w:val="both"/>
      </w:pPr>
      <w:r w:rsidRPr="00C751D2">
        <w:t>Д) 600 хил. евро допълнително ангажирани краткотрайни активи при ускоряване на обръщаемостта.</w:t>
      </w:r>
    </w:p>
    <w:p w14:paraId="7AE3CADA" w14:textId="77777777" w:rsidR="00DB3DCC" w:rsidRPr="00C751D2" w:rsidRDefault="00DB3DCC" w:rsidP="00DB3DCC">
      <w:pPr>
        <w:pStyle w:val="p1"/>
        <w:spacing w:before="0" w:beforeAutospacing="0" w:after="220" w:afterAutospacing="0"/>
        <w:jc w:val="both"/>
      </w:pPr>
    </w:p>
    <w:p w14:paraId="0FE9F653" w14:textId="77777777" w:rsidR="00DB3DCC" w:rsidRPr="00C751D2" w:rsidRDefault="00DB3DCC" w:rsidP="00DB3DCC">
      <w:pPr>
        <w:pStyle w:val="p2"/>
        <w:spacing w:before="0" w:beforeAutospacing="0" w:after="220" w:afterAutospacing="0"/>
        <w:jc w:val="both"/>
      </w:pPr>
      <w:r w:rsidRPr="00C751D2">
        <w:rPr>
          <w:rStyle w:val="s1"/>
          <w:rFonts w:eastAsiaTheme="majorEastAsia"/>
          <w:b/>
          <w:bCs/>
        </w:rPr>
        <w:t>Въпрос №10.</w:t>
      </w:r>
      <w:r w:rsidRPr="00C751D2">
        <w:t xml:space="preserve"> Показателите за ефективност от използването на материалните ресурси на предприятието са посочени в един от следващите отговори:</w:t>
      </w:r>
    </w:p>
    <w:p w14:paraId="1D9B7BA3" w14:textId="77777777" w:rsidR="00DB3DCC" w:rsidRPr="00C751D2" w:rsidRDefault="00DB3DCC" w:rsidP="00DB3DCC">
      <w:pPr>
        <w:pStyle w:val="p2"/>
        <w:spacing w:before="0" w:beforeAutospacing="0" w:after="220" w:afterAutospacing="0"/>
        <w:jc w:val="both"/>
      </w:pPr>
      <w:r w:rsidRPr="00C751D2">
        <w:t>А) коефициент на поглъщаемост на дълготрайните материални активи и материалоотдаване;</w:t>
      </w:r>
    </w:p>
    <w:p w14:paraId="70E2D981" w14:textId="77777777" w:rsidR="00DB3DCC" w:rsidRPr="00C751D2" w:rsidRDefault="00DB3DCC" w:rsidP="00DB3DCC">
      <w:pPr>
        <w:pStyle w:val="p2"/>
        <w:spacing w:before="0" w:beforeAutospacing="0" w:after="220" w:afterAutospacing="0"/>
        <w:jc w:val="both"/>
      </w:pPr>
      <w:r w:rsidRPr="00C751D2">
        <w:t>Б) коефициент на натовареност на дълготрайните материални активи и материалоемкост;</w:t>
      </w:r>
    </w:p>
    <w:p w14:paraId="49BF1A08" w14:textId="77777777" w:rsidR="00DB3DCC" w:rsidRPr="00C751D2" w:rsidRDefault="00DB3DCC" w:rsidP="00DB3DCC">
      <w:pPr>
        <w:pStyle w:val="p2"/>
        <w:spacing w:before="0" w:beforeAutospacing="0" w:after="220" w:afterAutospacing="0"/>
        <w:jc w:val="both"/>
      </w:pPr>
      <w:r w:rsidRPr="00C751D2">
        <w:t>В) материалоотдаване и материалоемкост;</w:t>
      </w:r>
    </w:p>
    <w:p w14:paraId="43567B99" w14:textId="77777777" w:rsidR="00DB3DCC" w:rsidRPr="00C751D2" w:rsidRDefault="00DB3DCC" w:rsidP="00DB3DCC">
      <w:pPr>
        <w:pStyle w:val="p2"/>
        <w:spacing w:before="0" w:beforeAutospacing="0" w:after="220" w:afterAutospacing="0"/>
        <w:jc w:val="both"/>
      </w:pPr>
      <w:r w:rsidRPr="00C751D2">
        <w:lastRenderedPageBreak/>
        <w:t>Г) производителност на труда и материалоемкост;</w:t>
      </w:r>
    </w:p>
    <w:p w14:paraId="67D07C7D" w14:textId="77777777" w:rsidR="00DB3DCC" w:rsidRPr="00C751D2" w:rsidRDefault="00DB3DCC" w:rsidP="00DB3DCC">
      <w:pPr>
        <w:pStyle w:val="p2"/>
        <w:spacing w:before="0" w:beforeAutospacing="0" w:after="220" w:afterAutospacing="0"/>
        <w:jc w:val="both"/>
      </w:pPr>
      <w:r w:rsidRPr="00C751D2">
        <w:t>Д) материалоотдаване и коефициент на ефективност на приходите.</w:t>
      </w:r>
    </w:p>
    <w:p w14:paraId="4444B46E" w14:textId="77777777" w:rsidR="00DB3DCC" w:rsidRPr="00C751D2" w:rsidRDefault="00DB3DCC" w:rsidP="00DB3DCC">
      <w:pPr>
        <w:spacing w:after="220"/>
        <w:jc w:val="both"/>
      </w:pPr>
    </w:p>
    <w:p w14:paraId="1ACAC4D1" w14:textId="77777777" w:rsidR="00DB3DCC" w:rsidRPr="00C751D2" w:rsidRDefault="00DB3DCC" w:rsidP="00DB3DCC">
      <w:pPr>
        <w:pStyle w:val="p3"/>
        <w:spacing w:before="0" w:beforeAutospacing="0" w:after="220" w:afterAutospacing="0"/>
      </w:pPr>
      <w:r w:rsidRPr="00C751D2">
        <w:rPr>
          <w:b/>
          <w:bCs/>
        </w:rPr>
        <w:t>Верни отговори:</w:t>
      </w:r>
    </w:p>
    <w:p w14:paraId="6FED4C22" w14:textId="77777777" w:rsidR="00DB3DCC" w:rsidRPr="00C751D2" w:rsidRDefault="00DB3DCC" w:rsidP="00DB3DCC">
      <w:pPr>
        <w:pStyle w:val="p2"/>
        <w:spacing w:before="0" w:beforeAutospacing="0" w:after="220" w:afterAutospacing="0"/>
      </w:pPr>
      <w:r w:rsidRPr="00C751D2">
        <w:t>1 – Б; 2 – В; 3 – Д; 4 – В; 5 – Г;</w:t>
      </w:r>
    </w:p>
    <w:p w14:paraId="7D8E95C1" w14:textId="77777777" w:rsidR="00DB3DCC" w:rsidRPr="00C751D2" w:rsidRDefault="00DB3DCC" w:rsidP="00DB3DCC">
      <w:pPr>
        <w:pStyle w:val="p2"/>
        <w:spacing w:before="0" w:beforeAutospacing="0" w:after="220" w:afterAutospacing="0"/>
      </w:pPr>
      <w:r w:rsidRPr="00C751D2">
        <w:t>6 – Г; 7 – В; 8 – А; 9 – А; 10 – В</w:t>
      </w:r>
    </w:p>
    <w:p w14:paraId="62141269" w14:textId="77777777" w:rsidR="00DB3DCC" w:rsidRPr="00C751D2" w:rsidRDefault="00DB3DCC" w:rsidP="00DB3DCC">
      <w:pPr>
        <w:pStyle w:val="p2"/>
        <w:spacing w:before="0" w:beforeAutospacing="0" w:after="220" w:afterAutospacing="0"/>
      </w:pPr>
    </w:p>
    <w:p w14:paraId="1EB55520" w14:textId="4E6D0D10" w:rsidR="009C55BA" w:rsidRPr="00C751D2" w:rsidRDefault="009C55BA" w:rsidP="007602D7">
      <w:pPr>
        <w:spacing w:after="220"/>
        <w:jc w:val="both"/>
        <w:outlineLvl w:val="1"/>
        <w:rPr>
          <w:b/>
          <w:bCs/>
          <w:sz w:val="28"/>
          <w:szCs w:val="28"/>
        </w:rPr>
      </w:pPr>
      <w:r w:rsidRPr="00C751D2">
        <w:rPr>
          <w:b/>
          <w:bCs/>
          <w:sz w:val="28"/>
          <w:szCs w:val="28"/>
        </w:rPr>
        <w:t>6. Модул „</w:t>
      </w:r>
      <w:r w:rsidR="00DB77C9" w:rsidRPr="00C751D2">
        <w:rPr>
          <w:b/>
          <w:bCs/>
          <w:sz w:val="28"/>
          <w:szCs w:val="28"/>
        </w:rPr>
        <w:t>Теория на финансовия контрол</w:t>
      </w:r>
      <w:r w:rsidRPr="00C751D2">
        <w:rPr>
          <w:b/>
          <w:bCs/>
          <w:sz w:val="28"/>
          <w:szCs w:val="28"/>
        </w:rPr>
        <w:t>“</w:t>
      </w:r>
    </w:p>
    <w:p w14:paraId="08793C7F" w14:textId="77777777" w:rsidR="009C55BA" w:rsidRPr="00C751D2" w:rsidRDefault="009C55BA" w:rsidP="007602D7">
      <w:pPr>
        <w:spacing w:after="220"/>
        <w:jc w:val="both"/>
        <w:rPr>
          <w:rStyle w:val="s1"/>
          <w:rFonts w:eastAsiaTheme="majorEastAsia"/>
          <w:b/>
          <w:bCs/>
        </w:rPr>
      </w:pPr>
    </w:p>
    <w:p w14:paraId="06D9A067" w14:textId="77777777" w:rsidR="00DB3DCC" w:rsidRPr="00C751D2" w:rsidRDefault="00DB3DCC" w:rsidP="00DB3DCC">
      <w:pPr>
        <w:spacing w:after="220"/>
        <w:jc w:val="both"/>
        <w:rPr>
          <w:rStyle w:val="s1"/>
          <w:rFonts w:eastAsiaTheme="majorEastAsia"/>
        </w:rPr>
      </w:pPr>
      <w:r w:rsidRPr="00C751D2">
        <w:rPr>
          <w:rStyle w:val="s1"/>
          <w:rFonts w:eastAsiaTheme="majorEastAsia"/>
          <w:b/>
          <w:bCs/>
        </w:rPr>
        <w:t>Въпрос №1.</w:t>
      </w:r>
      <w:r w:rsidRPr="00C751D2">
        <w:rPr>
          <w:rStyle w:val="s1"/>
          <w:rFonts w:eastAsiaTheme="majorEastAsia"/>
        </w:rPr>
        <w:t xml:space="preserve"> При измерване на фактическото състояние на системата висока степен на достоверност се постига при:</w:t>
      </w:r>
    </w:p>
    <w:p w14:paraId="65EB4EBB" w14:textId="77777777" w:rsidR="00DB3DCC" w:rsidRPr="00C751D2" w:rsidRDefault="00DB3DCC" w:rsidP="00DB3DCC">
      <w:pPr>
        <w:spacing w:after="220"/>
        <w:jc w:val="both"/>
        <w:rPr>
          <w:rStyle w:val="s1"/>
          <w:rFonts w:eastAsiaTheme="majorEastAsia"/>
        </w:rPr>
      </w:pPr>
      <w:r w:rsidRPr="00C751D2">
        <w:rPr>
          <w:rStyle w:val="s1"/>
          <w:rFonts w:eastAsiaTheme="majorEastAsia"/>
        </w:rPr>
        <w:t>А) системи с обратна информационна връзка;</w:t>
      </w:r>
    </w:p>
    <w:p w14:paraId="0F38486F" w14:textId="77777777" w:rsidR="00DB3DCC" w:rsidRPr="00C751D2" w:rsidRDefault="00DB3DCC" w:rsidP="00DB3DCC">
      <w:pPr>
        <w:spacing w:after="220"/>
        <w:jc w:val="both"/>
        <w:rPr>
          <w:rStyle w:val="s1"/>
          <w:rFonts w:eastAsiaTheme="majorEastAsia"/>
        </w:rPr>
      </w:pPr>
      <w:r w:rsidRPr="00C751D2">
        <w:rPr>
          <w:rStyle w:val="s1"/>
          <w:rFonts w:eastAsiaTheme="majorEastAsia"/>
        </w:rPr>
        <w:t>Б) системи с права информационна връзка;</w:t>
      </w:r>
    </w:p>
    <w:p w14:paraId="7D3F7E65" w14:textId="77777777" w:rsidR="00DB3DCC" w:rsidRPr="00C751D2" w:rsidRDefault="00DB3DCC" w:rsidP="00DB3DCC">
      <w:pPr>
        <w:spacing w:after="220"/>
        <w:jc w:val="both"/>
        <w:rPr>
          <w:rStyle w:val="s1"/>
          <w:rFonts w:eastAsiaTheme="majorEastAsia"/>
        </w:rPr>
      </w:pPr>
      <w:r w:rsidRPr="00C751D2">
        <w:rPr>
          <w:rStyle w:val="s1"/>
          <w:rFonts w:eastAsiaTheme="majorEastAsia"/>
        </w:rPr>
        <w:t>В) системи с параметрично постоянство;</w:t>
      </w:r>
    </w:p>
    <w:p w14:paraId="07E0F21D" w14:textId="77777777" w:rsidR="00DB3DCC" w:rsidRPr="00C751D2" w:rsidRDefault="00DB3DCC" w:rsidP="00DB3DCC">
      <w:pPr>
        <w:spacing w:after="220"/>
        <w:jc w:val="both"/>
        <w:rPr>
          <w:rStyle w:val="s1"/>
          <w:rFonts w:eastAsiaTheme="majorEastAsia"/>
        </w:rPr>
      </w:pPr>
      <w:r w:rsidRPr="00C751D2">
        <w:rPr>
          <w:rStyle w:val="s1"/>
          <w:rFonts w:eastAsiaTheme="majorEastAsia"/>
        </w:rPr>
        <w:t>Г) системи с устойчиво развитие;</w:t>
      </w:r>
    </w:p>
    <w:p w14:paraId="5BB4FAF4" w14:textId="77777777" w:rsidR="00DB3DCC" w:rsidRPr="00C751D2" w:rsidRDefault="00DB3DCC" w:rsidP="00DB3DCC">
      <w:pPr>
        <w:spacing w:after="220"/>
        <w:jc w:val="both"/>
        <w:rPr>
          <w:rStyle w:val="s1"/>
          <w:rFonts w:eastAsiaTheme="majorEastAsia"/>
        </w:rPr>
      </w:pPr>
      <w:r w:rsidRPr="00C751D2">
        <w:rPr>
          <w:rStyle w:val="s1"/>
          <w:rFonts w:eastAsiaTheme="majorEastAsia"/>
        </w:rPr>
        <w:t>Д) абстрактни системи.</w:t>
      </w:r>
    </w:p>
    <w:p w14:paraId="490C5A3A" w14:textId="77777777" w:rsidR="00DB3DCC" w:rsidRPr="00C751D2" w:rsidRDefault="00DB3DCC" w:rsidP="00DB3DCC">
      <w:pPr>
        <w:spacing w:after="220"/>
        <w:jc w:val="both"/>
        <w:rPr>
          <w:rStyle w:val="s1"/>
          <w:rFonts w:eastAsiaTheme="majorEastAsia"/>
        </w:rPr>
      </w:pPr>
    </w:p>
    <w:p w14:paraId="79EE3903" w14:textId="77777777" w:rsidR="00DB3DCC" w:rsidRPr="00C751D2" w:rsidRDefault="00DB3DCC" w:rsidP="00DB3DCC">
      <w:pPr>
        <w:spacing w:after="220"/>
        <w:jc w:val="both"/>
        <w:rPr>
          <w:rStyle w:val="s1"/>
          <w:rFonts w:eastAsiaTheme="majorEastAsia"/>
        </w:rPr>
      </w:pPr>
      <w:r w:rsidRPr="00C751D2">
        <w:rPr>
          <w:rStyle w:val="s1"/>
          <w:rFonts w:eastAsiaTheme="majorEastAsia"/>
          <w:b/>
          <w:bCs/>
        </w:rPr>
        <w:t>Въпрос №2.</w:t>
      </w:r>
      <w:r w:rsidRPr="00C751D2">
        <w:rPr>
          <w:rStyle w:val="s1"/>
          <w:rFonts w:eastAsiaTheme="majorEastAsia"/>
        </w:rPr>
        <w:t xml:space="preserve"> Кое от посоченото по-долу не присъства в диагностичния процес на контрола:</w:t>
      </w:r>
    </w:p>
    <w:p w14:paraId="430E0F0B" w14:textId="77777777" w:rsidR="00DB3DCC" w:rsidRPr="00C751D2" w:rsidRDefault="00DB3DCC" w:rsidP="00DB3DCC">
      <w:pPr>
        <w:spacing w:after="220"/>
        <w:jc w:val="both"/>
        <w:rPr>
          <w:rStyle w:val="s1"/>
          <w:rFonts w:eastAsiaTheme="majorEastAsia"/>
        </w:rPr>
      </w:pPr>
      <w:r w:rsidRPr="00C751D2">
        <w:rPr>
          <w:rStyle w:val="s1"/>
          <w:rFonts w:eastAsiaTheme="majorEastAsia"/>
        </w:rPr>
        <w:t>А) предварително редуциране на обхвата на диагностичния процес;</w:t>
      </w:r>
    </w:p>
    <w:p w14:paraId="0D63E281" w14:textId="77777777" w:rsidR="00DB3DCC" w:rsidRPr="00C751D2" w:rsidRDefault="00DB3DCC" w:rsidP="00DB3DCC">
      <w:pPr>
        <w:spacing w:after="220"/>
        <w:jc w:val="both"/>
        <w:rPr>
          <w:rStyle w:val="s1"/>
          <w:rFonts w:eastAsiaTheme="majorEastAsia"/>
        </w:rPr>
      </w:pPr>
      <w:r w:rsidRPr="00C751D2">
        <w:rPr>
          <w:rStyle w:val="s1"/>
          <w:rFonts w:eastAsiaTheme="majorEastAsia"/>
        </w:rPr>
        <w:t>Б) заключителна оценка и обобщение;</w:t>
      </w:r>
    </w:p>
    <w:p w14:paraId="4BF5299B" w14:textId="77777777" w:rsidR="00DB3DCC" w:rsidRPr="00C751D2" w:rsidRDefault="00DB3DCC" w:rsidP="00DB3DCC">
      <w:pPr>
        <w:spacing w:after="220"/>
        <w:jc w:val="both"/>
        <w:rPr>
          <w:rStyle w:val="s1"/>
          <w:rFonts w:eastAsiaTheme="majorEastAsia"/>
        </w:rPr>
      </w:pPr>
      <w:r w:rsidRPr="00C751D2">
        <w:rPr>
          <w:rStyle w:val="s1"/>
          <w:rFonts w:eastAsiaTheme="majorEastAsia"/>
        </w:rPr>
        <w:t>В) събиране на допълнителни сведения;</w:t>
      </w:r>
    </w:p>
    <w:p w14:paraId="174A08BC" w14:textId="77777777" w:rsidR="00DB3DCC" w:rsidRPr="00C751D2" w:rsidRDefault="00DB3DCC" w:rsidP="00DB3DCC">
      <w:pPr>
        <w:spacing w:after="220"/>
        <w:jc w:val="both"/>
        <w:rPr>
          <w:rStyle w:val="s1"/>
          <w:rFonts w:eastAsiaTheme="majorEastAsia"/>
        </w:rPr>
      </w:pPr>
      <w:r w:rsidRPr="00C751D2">
        <w:rPr>
          <w:rStyle w:val="s1"/>
          <w:rFonts w:eastAsiaTheme="majorEastAsia"/>
        </w:rPr>
        <w:t>Г) обобщаване на данните от измерени фактически състояния;</w:t>
      </w:r>
    </w:p>
    <w:p w14:paraId="0E3DDD95" w14:textId="77777777" w:rsidR="00DB3DCC" w:rsidRPr="00C751D2" w:rsidRDefault="00DB3DCC" w:rsidP="00DB3DCC">
      <w:pPr>
        <w:spacing w:after="220"/>
        <w:jc w:val="both"/>
        <w:rPr>
          <w:rStyle w:val="s1"/>
          <w:rFonts w:eastAsiaTheme="majorEastAsia"/>
        </w:rPr>
      </w:pPr>
      <w:r w:rsidRPr="00C751D2">
        <w:rPr>
          <w:rStyle w:val="s1"/>
          <w:rFonts w:eastAsiaTheme="majorEastAsia"/>
        </w:rPr>
        <w:t>Д) изследване на причините и факторите, предизвикали определени влияния.</w:t>
      </w:r>
    </w:p>
    <w:p w14:paraId="766A42F7" w14:textId="77777777" w:rsidR="00DB3DCC" w:rsidRPr="00C751D2" w:rsidRDefault="00DB3DCC" w:rsidP="00DB3DCC">
      <w:pPr>
        <w:spacing w:after="220"/>
        <w:jc w:val="both"/>
        <w:rPr>
          <w:rStyle w:val="s1"/>
          <w:rFonts w:eastAsiaTheme="majorEastAsia"/>
        </w:rPr>
      </w:pPr>
    </w:p>
    <w:p w14:paraId="6597F384" w14:textId="77777777" w:rsidR="00DB3DCC" w:rsidRPr="00C751D2" w:rsidRDefault="00DB3DCC" w:rsidP="00DB3DCC">
      <w:pPr>
        <w:spacing w:after="220"/>
        <w:jc w:val="both"/>
        <w:rPr>
          <w:rStyle w:val="s1"/>
          <w:rFonts w:eastAsiaTheme="majorEastAsia"/>
        </w:rPr>
      </w:pPr>
      <w:r w:rsidRPr="00C751D2">
        <w:rPr>
          <w:rStyle w:val="s1"/>
          <w:rFonts w:eastAsiaTheme="majorEastAsia"/>
          <w:b/>
          <w:bCs/>
        </w:rPr>
        <w:t>Въпрос №3.</w:t>
      </w:r>
      <w:r w:rsidRPr="00C751D2">
        <w:rPr>
          <w:rStyle w:val="s1"/>
          <w:rFonts w:eastAsiaTheme="majorEastAsia"/>
        </w:rPr>
        <w:t xml:space="preserve"> Оценката на нормата на системата се отнася до установяване на:</w:t>
      </w:r>
    </w:p>
    <w:p w14:paraId="1165FD7A" w14:textId="77777777" w:rsidR="00DB3DCC" w:rsidRPr="00C751D2" w:rsidRDefault="00DB3DCC" w:rsidP="00DB3DCC">
      <w:pPr>
        <w:spacing w:after="220"/>
        <w:jc w:val="both"/>
        <w:rPr>
          <w:rStyle w:val="s1"/>
          <w:rFonts w:eastAsiaTheme="majorEastAsia"/>
        </w:rPr>
      </w:pPr>
      <w:r w:rsidRPr="00C751D2">
        <w:rPr>
          <w:rStyle w:val="s1"/>
          <w:rFonts w:eastAsiaTheme="majorEastAsia"/>
        </w:rPr>
        <w:t>А) нормативната достатъчност и формат на нормата;</w:t>
      </w:r>
    </w:p>
    <w:p w14:paraId="10B9E1BA" w14:textId="77777777" w:rsidR="00DB3DCC" w:rsidRPr="00C751D2" w:rsidRDefault="00DB3DCC" w:rsidP="00DB3DCC">
      <w:pPr>
        <w:spacing w:after="220"/>
        <w:jc w:val="both"/>
        <w:rPr>
          <w:rStyle w:val="s1"/>
          <w:rFonts w:eastAsiaTheme="majorEastAsia"/>
        </w:rPr>
      </w:pPr>
      <w:r w:rsidRPr="00C751D2">
        <w:rPr>
          <w:rStyle w:val="s1"/>
          <w:rFonts w:eastAsiaTheme="majorEastAsia"/>
        </w:rPr>
        <w:t>Б) наличието на конкретна диспозиция и санкции;</w:t>
      </w:r>
    </w:p>
    <w:p w14:paraId="46155D15" w14:textId="77777777" w:rsidR="00DB3DCC" w:rsidRPr="00C751D2" w:rsidRDefault="00DB3DCC" w:rsidP="00DB3DCC">
      <w:pPr>
        <w:spacing w:after="220"/>
        <w:jc w:val="both"/>
        <w:rPr>
          <w:rStyle w:val="s1"/>
          <w:rFonts w:eastAsiaTheme="majorEastAsia"/>
        </w:rPr>
      </w:pPr>
      <w:r w:rsidRPr="00C751D2">
        <w:rPr>
          <w:rStyle w:val="s1"/>
          <w:rFonts w:eastAsiaTheme="majorEastAsia"/>
        </w:rPr>
        <w:t>В) реалността на избраната норма;</w:t>
      </w:r>
    </w:p>
    <w:p w14:paraId="3CA0D787" w14:textId="77777777" w:rsidR="00DB3DCC" w:rsidRPr="00C751D2" w:rsidRDefault="00DB3DCC" w:rsidP="00DB3DCC">
      <w:pPr>
        <w:spacing w:after="220"/>
        <w:jc w:val="both"/>
        <w:rPr>
          <w:rStyle w:val="s1"/>
          <w:rFonts w:eastAsiaTheme="majorEastAsia"/>
        </w:rPr>
      </w:pPr>
      <w:r w:rsidRPr="00C751D2">
        <w:rPr>
          <w:rStyle w:val="s1"/>
          <w:rFonts w:eastAsiaTheme="majorEastAsia"/>
        </w:rPr>
        <w:t>Г) няма верен отговор;</w:t>
      </w:r>
    </w:p>
    <w:p w14:paraId="01793B46" w14:textId="77777777" w:rsidR="00DB3DCC" w:rsidRPr="00C751D2" w:rsidRDefault="00DB3DCC" w:rsidP="00DB3DCC">
      <w:pPr>
        <w:spacing w:after="220"/>
        <w:jc w:val="both"/>
        <w:rPr>
          <w:rStyle w:val="s1"/>
          <w:rFonts w:eastAsiaTheme="majorEastAsia"/>
        </w:rPr>
      </w:pPr>
      <w:r w:rsidRPr="00C751D2">
        <w:rPr>
          <w:rStyle w:val="s1"/>
          <w:rFonts w:eastAsiaTheme="majorEastAsia"/>
        </w:rPr>
        <w:t>Д) всички отговори са верни.</w:t>
      </w:r>
    </w:p>
    <w:p w14:paraId="22E3AF1E" w14:textId="77777777" w:rsidR="00DB3DCC" w:rsidRPr="00C751D2" w:rsidRDefault="00DB3DCC" w:rsidP="00DB3DCC">
      <w:pPr>
        <w:spacing w:after="220"/>
        <w:jc w:val="both"/>
        <w:rPr>
          <w:rStyle w:val="s1"/>
          <w:rFonts w:eastAsiaTheme="majorEastAsia"/>
        </w:rPr>
      </w:pPr>
    </w:p>
    <w:p w14:paraId="30C80192" w14:textId="77777777" w:rsidR="00DB3DCC" w:rsidRPr="00C751D2" w:rsidRDefault="00DB3DCC" w:rsidP="00DB3DCC">
      <w:pPr>
        <w:spacing w:after="220"/>
        <w:jc w:val="both"/>
        <w:rPr>
          <w:rStyle w:val="s1"/>
          <w:rFonts w:eastAsiaTheme="majorEastAsia"/>
        </w:rPr>
      </w:pPr>
    </w:p>
    <w:p w14:paraId="13C1DEB4" w14:textId="77777777" w:rsidR="00DB3DCC" w:rsidRPr="00C751D2" w:rsidRDefault="00DB3DCC" w:rsidP="00DB3DCC">
      <w:pPr>
        <w:spacing w:after="220"/>
        <w:jc w:val="both"/>
        <w:rPr>
          <w:rStyle w:val="s1"/>
          <w:rFonts w:eastAsiaTheme="majorEastAsia"/>
        </w:rPr>
      </w:pPr>
      <w:r w:rsidRPr="00C751D2">
        <w:rPr>
          <w:rStyle w:val="s1"/>
          <w:rFonts w:eastAsiaTheme="majorEastAsia"/>
          <w:b/>
          <w:bCs/>
        </w:rPr>
        <w:t>Въпрос №4.</w:t>
      </w:r>
      <w:r w:rsidRPr="00C751D2">
        <w:rPr>
          <w:rStyle w:val="s1"/>
          <w:rFonts w:eastAsiaTheme="majorEastAsia"/>
        </w:rPr>
        <w:t xml:space="preserve"> Кое от посоченото не е вярно. Контролът като управленска функция обобщава:</w:t>
      </w:r>
    </w:p>
    <w:p w14:paraId="0F896557" w14:textId="77777777" w:rsidR="00DB3DCC" w:rsidRPr="00C751D2" w:rsidRDefault="00DB3DCC" w:rsidP="00DB3DCC">
      <w:pPr>
        <w:spacing w:after="220"/>
        <w:jc w:val="both"/>
        <w:rPr>
          <w:rStyle w:val="s1"/>
          <w:rFonts w:eastAsiaTheme="majorEastAsia"/>
        </w:rPr>
      </w:pPr>
      <w:r w:rsidRPr="00C751D2">
        <w:rPr>
          <w:rStyle w:val="s1"/>
          <w:rFonts w:eastAsiaTheme="majorEastAsia"/>
        </w:rPr>
        <w:t>А) качествената определеност на системата;</w:t>
      </w:r>
    </w:p>
    <w:p w14:paraId="25017072" w14:textId="77777777" w:rsidR="00DB3DCC" w:rsidRPr="00C751D2" w:rsidRDefault="00DB3DCC" w:rsidP="00DB3DCC">
      <w:pPr>
        <w:spacing w:after="220"/>
        <w:jc w:val="both"/>
        <w:rPr>
          <w:rStyle w:val="s1"/>
          <w:rFonts w:eastAsiaTheme="majorEastAsia"/>
        </w:rPr>
      </w:pPr>
      <w:r w:rsidRPr="00C751D2">
        <w:rPr>
          <w:rStyle w:val="s1"/>
          <w:rFonts w:eastAsiaTheme="majorEastAsia"/>
        </w:rPr>
        <w:t>Б) възможността да произвежда и изпълнява управленски решения;</w:t>
      </w:r>
    </w:p>
    <w:p w14:paraId="4343793A" w14:textId="77777777" w:rsidR="00DB3DCC" w:rsidRPr="00C751D2" w:rsidRDefault="00DB3DCC" w:rsidP="00DB3DCC">
      <w:pPr>
        <w:spacing w:after="220"/>
        <w:jc w:val="both"/>
        <w:rPr>
          <w:rStyle w:val="s1"/>
          <w:rFonts w:eastAsiaTheme="majorEastAsia"/>
        </w:rPr>
      </w:pPr>
      <w:r w:rsidRPr="00C751D2">
        <w:rPr>
          <w:rStyle w:val="s1"/>
          <w:rFonts w:eastAsiaTheme="majorEastAsia"/>
        </w:rPr>
        <w:t>В) параметричното състояние на околната среда;</w:t>
      </w:r>
    </w:p>
    <w:p w14:paraId="0E8E83EC" w14:textId="77777777" w:rsidR="00DB3DCC" w:rsidRPr="00C751D2" w:rsidRDefault="00DB3DCC" w:rsidP="00DB3DCC">
      <w:pPr>
        <w:spacing w:after="220"/>
        <w:jc w:val="both"/>
        <w:rPr>
          <w:rStyle w:val="s1"/>
          <w:rFonts w:eastAsiaTheme="majorEastAsia"/>
        </w:rPr>
      </w:pPr>
      <w:r w:rsidRPr="00C751D2">
        <w:rPr>
          <w:rStyle w:val="s1"/>
          <w:rFonts w:eastAsiaTheme="majorEastAsia"/>
        </w:rPr>
        <w:t>Г) да се възпроизвежда в качествено по-висока степен;</w:t>
      </w:r>
    </w:p>
    <w:p w14:paraId="0C67A870" w14:textId="77777777" w:rsidR="00DB3DCC" w:rsidRPr="00C751D2" w:rsidRDefault="00DB3DCC" w:rsidP="00DB3DCC">
      <w:pPr>
        <w:spacing w:after="220"/>
        <w:jc w:val="both"/>
        <w:rPr>
          <w:rStyle w:val="s1"/>
          <w:rFonts w:eastAsiaTheme="majorEastAsia"/>
        </w:rPr>
      </w:pPr>
      <w:r w:rsidRPr="00C751D2">
        <w:rPr>
          <w:rStyle w:val="s1"/>
          <w:rFonts w:eastAsiaTheme="majorEastAsia"/>
        </w:rPr>
        <w:t>Д) всички отговори са грешни.</w:t>
      </w:r>
    </w:p>
    <w:p w14:paraId="7FB590E6" w14:textId="77777777" w:rsidR="00DB3DCC" w:rsidRPr="00C751D2" w:rsidRDefault="00DB3DCC" w:rsidP="00DB3DCC">
      <w:pPr>
        <w:spacing w:after="220"/>
        <w:jc w:val="both"/>
        <w:rPr>
          <w:rStyle w:val="s1"/>
          <w:rFonts w:eastAsiaTheme="majorEastAsia"/>
        </w:rPr>
      </w:pPr>
    </w:p>
    <w:p w14:paraId="7384BAF1" w14:textId="77777777" w:rsidR="00DB3DCC" w:rsidRPr="00C751D2" w:rsidRDefault="00DB3DCC" w:rsidP="00DB3DCC">
      <w:pPr>
        <w:spacing w:after="220"/>
        <w:jc w:val="both"/>
        <w:rPr>
          <w:rStyle w:val="s1"/>
          <w:rFonts w:eastAsiaTheme="majorEastAsia"/>
        </w:rPr>
      </w:pPr>
      <w:r w:rsidRPr="00C751D2">
        <w:rPr>
          <w:rStyle w:val="s1"/>
          <w:rFonts w:eastAsiaTheme="majorEastAsia"/>
          <w:b/>
          <w:bCs/>
        </w:rPr>
        <w:t>Въпрос №5.</w:t>
      </w:r>
      <w:r w:rsidRPr="00C751D2">
        <w:rPr>
          <w:rStyle w:val="s1"/>
          <w:rFonts w:eastAsiaTheme="majorEastAsia"/>
        </w:rPr>
        <w:t xml:space="preserve"> Липсата на достатъчна компетентност на проверяващия предполага извършването на:</w:t>
      </w:r>
    </w:p>
    <w:p w14:paraId="4604A543" w14:textId="77777777" w:rsidR="00DB3DCC" w:rsidRPr="00C751D2" w:rsidRDefault="00DB3DCC" w:rsidP="00DB3DCC">
      <w:pPr>
        <w:spacing w:after="220"/>
        <w:jc w:val="both"/>
        <w:rPr>
          <w:rStyle w:val="s1"/>
          <w:rFonts w:eastAsiaTheme="majorEastAsia"/>
        </w:rPr>
      </w:pPr>
      <w:r w:rsidRPr="00C751D2">
        <w:rPr>
          <w:rStyle w:val="s1"/>
          <w:rFonts w:eastAsiaTheme="majorEastAsia"/>
        </w:rPr>
        <w:t>А) допълнително събиране на информация;</w:t>
      </w:r>
    </w:p>
    <w:p w14:paraId="3B44E2F7" w14:textId="77777777" w:rsidR="00DB3DCC" w:rsidRPr="00C751D2" w:rsidRDefault="00DB3DCC" w:rsidP="00DB3DCC">
      <w:pPr>
        <w:spacing w:after="220"/>
        <w:jc w:val="both"/>
        <w:rPr>
          <w:rStyle w:val="s1"/>
          <w:rFonts w:eastAsiaTheme="majorEastAsia"/>
        </w:rPr>
      </w:pPr>
      <w:r w:rsidRPr="00C751D2">
        <w:rPr>
          <w:rStyle w:val="s1"/>
          <w:rFonts w:eastAsiaTheme="majorEastAsia"/>
        </w:rPr>
        <w:t>Б) експертиза;</w:t>
      </w:r>
    </w:p>
    <w:p w14:paraId="5CC3FF96" w14:textId="77777777" w:rsidR="00DB3DCC" w:rsidRPr="00C751D2" w:rsidRDefault="00DB3DCC" w:rsidP="00DB3DCC">
      <w:pPr>
        <w:spacing w:after="220"/>
        <w:jc w:val="both"/>
        <w:rPr>
          <w:rStyle w:val="s1"/>
          <w:rFonts w:eastAsiaTheme="majorEastAsia"/>
        </w:rPr>
      </w:pPr>
      <w:r w:rsidRPr="00C751D2">
        <w:rPr>
          <w:rStyle w:val="s1"/>
          <w:rFonts w:eastAsiaTheme="majorEastAsia"/>
        </w:rPr>
        <w:t>В) диагностична оценка;</w:t>
      </w:r>
    </w:p>
    <w:p w14:paraId="6630FFDF" w14:textId="77777777" w:rsidR="00DB3DCC" w:rsidRPr="00C751D2" w:rsidRDefault="00DB3DCC" w:rsidP="00DB3DCC">
      <w:pPr>
        <w:spacing w:after="220"/>
        <w:jc w:val="both"/>
        <w:rPr>
          <w:rStyle w:val="s1"/>
          <w:rFonts w:eastAsiaTheme="majorEastAsia"/>
        </w:rPr>
      </w:pPr>
      <w:r w:rsidRPr="00C751D2">
        <w:rPr>
          <w:rStyle w:val="s1"/>
          <w:rFonts w:eastAsiaTheme="majorEastAsia"/>
        </w:rPr>
        <w:t>Г) кръстосана проверка;</w:t>
      </w:r>
    </w:p>
    <w:p w14:paraId="00D4FAD0" w14:textId="77777777" w:rsidR="00DB3DCC" w:rsidRPr="00C751D2" w:rsidRDefault="00DB3DCC" w:rsidP="00DB3DCC">
      <w:pPr>
        <w:spacing w:after="220"/>
        <w:jc w:val="both"/>
        <w:rPr>
          <w:rStyle w:val="s1"/>
          <w:rFonts w:eastAsiaTheme="majorEastAsia"/>
        </w:rPr>
      </w:pPr>
      <w:r w:rsidRPr="00C751D2">
        <w:rPr>
          <w:rStyle w:val="s1"/>
          <w:rFonts w:eastAsiaTheme="majorEastAsia"/>
        </w:rPr>
        <w:t>Д) запитване и потвърждение.</w:t>
      </w:r>
    </w:p>
    <w:p w14:paraId="05A6A727" w14:textId="77777777" w:rsidR="00DB3DCC" w:rsidRPr="00C751D2" w:rsidRDefault="00DB3DCC" w:rsidP="00DB3DCC">
      <w:pPr>
        <w:spacing w:after="220"/>
        <w:jc w:val="both"/>
        <w:rPr>
          <w:rStyle w:val="s1"/>
          <w:rFonts w:eastAsiaTheme="majorEastAsia"/>
        </w:rPr>
      </w:pPr>
    </w:p>
    <w:p w14:paraId="65672F60" w14:textId="77777777" w:rsidR="00DB3DCC" w:rsidRPr="00C751D2" w:rsidRDefault="00DB3DCC" w:rsidP="00DB3DCC">
      <w:pPr>
        <w:spacing w:after="220"/>
        <w:jc w:val="both"/>
        <w:rPr>
          <w:rStyle w:val="s1"/>
          <w:rFonts w:eastAsiaTheme="majorEastAsia"/>
        </w:rPr>
      </w:pPr>
      <w:r w:rsidRPr="00C751D2">
        <w:rPr>
          <w:rStyle w:val="s1"/>
          <w:rFonts w:eastAsiaTheme="majorEastAsia"/>
          <w:b/>
          <w:bCs/>
        </w:rPr>
        <w:t>Въпрос №6.</w:t>
      </w:r>
      <w:r w:rsidRPr="00C751D2">
        <w:rPr>
          <w:rStyle w:val="s1"/>
          <w:rFonts w:eastAsiaTheme="majorEastAsia"/>
        </w:rPr>
        <w:t xml:space="preserve"> Агенцията за държавна финансова инспекция е специализирана контролна структура към:</w:t>
      </w:r>
    </w:p>
    <w:p w14:paraId="429161A9" w14:textId="77777777" w:rsidR="00DB3DCC" w:rsidRPr="00C751D2" w:rsidRDefault="00DB3DCC" w:rsidP="00DB3DCC">
      <w:pPr>
        <w:spacing w:after="220"/>
        <w:jc w:val="both"/>
        <w:rPr>
          <w:rStyle w:val="s1"/>
          <w:rFonts w:eastAsiaTheme="majorEastAsia"/>
        </w:rPr>
      </w:pPr>
      <w:r w:rsidRPr="00C751D2">
        <w:rPr>
          <w:rStyle w:val="s1"/>
          <w:rFonts w:eastAsiaTheme="majorEastAsia"/>
        </w:rPr>
        <w:t>А) Народното събрание;</w:t>
      </w:r>
    </w:p>
    <w:p w14:paraId="5E5C6237" w14:textId="77777777" w:rsidR="00DB3DCC" w:rsidRPr="00C751D2" w:rsidRDefault="00DB3DCC" w:rsidP="00DB3DCC">
      <w:pPr>
        <w:spacing w:after="220"/>
        <w:jc w:val="both"/>
        <w:rPr>
          <w:rStyle w:val="s1"/>
          <w:rFonts w:eastAsiaTheme="majorEastAsia"/>
        </w:rPr>
      </w:pPr>
      <w:r w:rsidRPr="00C751D2">
        <w:rPr>
          <w:rStyle w:val="s1"/>
          <w:rFonts w:eastAsiaTheme="majorEastAsia"/>
        </w:rPr>
        <w:t>Б) Министерския съвет;</w:t>
      </w:r>
    </w:p>
    <w:p w14:paraId="1930BF4F" w14:textId="77777777" w:rsidR="00DB3DCC" w:rsidRPr="00C751D2" w:rsidRDefault="00DB3DCC" w:rsidP="00DB3DCC">
      <w:pPr>
        <w:spacing w:after="220"/>
        <w:jc w:val="both"/>
        <w:rPr>
          <w:rStyle w:val="s1"/>
          <w:rFonts w:eastAsiaTheme="majorEastAsia"/>
        </w:rPr>
      </w:pPr>
      <w:r w:rsidRPr="00C751D2">
        <w:rPr>
          <w:rStyle w:val="s1"/>
          <w:rFonts w:eastAsiaTheme="majorEastAsia"/>
        </w:rPr>
        <w:t>В) Министерство на финансите;</w:t>
      </w:r>
    </w:p>
    <w:p w14:paraId="7E27FFAE" w14:textId="77777777" w:rsidR="00DB3DCC" w:rsidRPr="00C751D2" w:rsidRDefault="00DB3DCC" w:rsidP="00DB3DCC">
      <w:pPr>
        <w:spacing w:after="220"/>
        <w:jc w:val="both"/>
        <w:rPr>
          <w:rStyle w:val="s1"/>
          <w:rFonts w:eastAsiaTheme="majorEastAsia"/>
        </w:rPr>
      </w:pPr>
      <w:r w:rsidRPr="00C751D2">
        <w:rPr>
          <w:rStyle w:val="s1"/>
          <w:rFonts w:eastAsiaTheme="majorEastAsia"/>
        </w:rPr>
        <w:t>Г) Сметната палата;</w:t>
      </w:r>
    </w:p>
    <w:p w14:paraId="5F88A913" w14:textId="77777777" w:rsidR="00DB3DCC" w:rsidRPr="00C751D2" w:rsidRDefault="00DB3DCC" w:rsidP="00DB3DCC">
      <w:pPr>
        <w:spacing w:after="220"/>
        <w:jc w:val="both"/>
        <w:rPr>
          <w:rStyle w:val="s1"/>
          <w:rFonts w:eastAsiaTheme="majorEastAsia"/>
        </w:rPr>
      </w:pPr>
      <w:r w:rsidRPr="00C751D2">
        <w:rPr>
          <w:rStyle w:val="s1"/>
          <w:rFonts w:eastAsiaTheme="majorEastAsia"/>
        </w:rPr>
        <w:t>Д) Комисията за финансов надзор.</w:t>
      </w:r>
    </w:p>
    <w:p w14:paraId="18CB2947" w14:textId="77777777" w:rsidR="00DB3DCC" w:rsidRPr="00C751D2" w:rsidRDefault="00DB3DCC" w:rsidP="00DB3DCC">
      <w:pPr>
        <w:spacing w:after="220"/>
        <w:jc w:val="both"/>
        <w:rPr>
          <w:rStyle w:val="s1"/>
          <w:rFonts w:eastAsiaTheme="majorEastAsia"/>
        </w:rPr>
      </w:pPr>
    </w:p>
    <w:p w14:paraId="44FB476F" w14:textId="77777777" w:rsidR="00DB3DCC" w:rsidRPr="00C751D2" w:rsidRDefault="00DB3DCC" w:rsidP="00DB3DCC">
      <w:pPr>
        <w:spacing w:after="220"/>
        <w:jc w:val="both"/>
        <w:rPr>
          <w:rStyle w:val="s1"/>
          <w:rFonts w:eastAsiaTheme="majorEastAsia"/>
        </w:rPr>
      </w:pPr>
      <w:r w:rsidRPr="00C751D2">
        <w:rPr>
          <w:rStyle w:val="s1"/>
          <w:rFonts w:eastAsiaTheme="majorEastAsia"/>
          <w:b/>
          <w:bCs/>
        </w:rPr>
        <w:t>Въпрос №7.</w:t>
      </w:r>
      <w:r w:rsidRPr="00C751D2">
        <w:rPr>
          <w:rStyle w:val="s1"/>
          <w:rFonts w:eastAsiaTheme="majorEastAsia"/>
        </w:rPr>
        <w:t xml:space="preserve"> Основният законов нормативен акт, уреждащ независимия одиторски контрол е:</w:t>
      </w:r>
    </w:p>
    <w:p w14:paraId="76F04177" w14:textId="77777777" w:rsidR="00DB3DCC" w:rsidRPr="00C751D2" w:rsidRDefault="00DB3DCC" w:rsidP="00DB3DCC">
      <w:pPr>
        <w:spacing w:after="220"/>
        <w:jc w:val="both"/>
        <w:rPr>
          <w:rStyle w:val="s1"/>
          <w:rFonts w:eastAsiaTheme="majorEastAsia"/>
        </w:rPr>
      </w:pPr>
      <w:r w:rsidRPr="00C751D2">
        <w:rPr>
          <w:rStyle w:val="s1"/>
          <w:rFonts w:eastAsiaTheme="majorEastAsia"/>
        </w:rPr>
        <w:t>А) Закон за държавната финансова инспекция;</w:t>
      </w:r>
    </w:p>
    <w:p w14:paraId="7A0C71C1" w14:textId="77777777" w:rsidR="00DB3DCC" w:rsidRPr="00C751D2" w:rsidRDefault="00DB3DCC" w:rsidP="00DB3DCC">
      <w:pPr>
        <w:spacing w:after="220"/>
        <w:jc w:val="both"/>
        <w:rPr>
          <w:rStyle w:val="s1"/>
          <w:rFonts w:eastAsiaTheme="majorEastAsia"/>
        </w:rPr>
      </w:pPr>
      <w:r w:rsidRPr="00C751D2">
        <w:rPr>
          <w:rStyle w:val="s1"/>
          <w:rFonts w:eastAsiaTheme="majorEastAsia"/>
        </w:rPr>
        <w:t>Б) Закон за финансов надзор;</w:t>
      </w:r>
    </w:p>
    <w:p w14:paraId="4A74FF29" w14:textId="3BC6BFA1" w:rsidR="00DB3DCC" w:rsidRPr="00C751D2" w:rsidRDefault="00DB3DCC" w:rsidP="00DB3DCC">
      <w:pPr>
        <w:spacing w:after="220"/>
        <w:jc w:val="both"/>
        <w:rPr>
          <w:rStyle w:val="s1"/>
          <w:rFonts w:eastAsiaTheme="majorEastAsia"/>
        </w:rPr>
      </w:pPr>
      <w:r w:rsidRPr="00C751D2">
        <w:rPr>
          <w:rStyle w:val="s1"/>
          <w:rFonts w:eastAsiaTheme="majorEastAsia"/>
        </w:rPr>
        <w:t>В) Закон за независимия финансов одит</w:t>
      </w:r>
      <w:r w:rsidR="00BE2B42">
        <w:rPr>
          <w:rStyle w:val="s1"/>
          <w:rFonts w:eastAsiaTheme="majorEastAsia"/>
        </w:rPr>
        <w:t xml:space="preserve"> и изразяването на сигурност по устойчивостта</w:t>
      </w:r>
      <w:r w:rsidRPr="00C751D2">
        <w:rPr>
          <w:rStyle w:val="s1"/>
          <w:rFonts w:eastAsiaTheme="majorEastAsia"/>
        </w:rPr>
        <w:t>;</w:t>
      </w:r>
    </w:p>
    <w:p w14:paraId="056DA017" w14:textId="77777777" w:rsidR="00DB3DCC" w:rsidRPr="00C751D2" w:rsidRDefault="00DB3DCC" w:rsidP="00DB3DCC">
      <w:pPr>
        <w:spacing w:after="220"/>
        <w:jc w:val="both"/>
        <w:rPr>
          <w:rStyle w:val="s1"/>
          <w:rFonts w:eastAsiaTheme="majorEastAsia"/>
        </w:rPr>
      </w:pPr>
      <w:r w:rsidRPr="00C751D2">
        <w:rPr>
          <w:rStyle w:val="s1"/>
          <w:rFonts w:eastAsiaTheme="majorEastAsia"/>
        </w:rPr>
        <w:t>Г) Закон за публичните финанси;</w:t>
      </w:r>
    </w:p>
    <w:p w14:paraId="59A33DD0" w14:textId="77777777" w:rsidR="00DB3DCC" w:rsidRPr="00C751D2" w:rsidRDefault="00DB3DCC" w:rsidP="00DB3DCC">
      <w:pPr>
        <w:spacing w:after="220"/>
        <w:jc w:val="both"/>
        <w:rPr>
          <w:rStyle w:val="s1"/>
          <w:rFonts w:eastAsiaTheme="majorEastAsia"/>
        </w:rPr>
      </w:pPr>
      <w:r w:rsidRPr="00C751D2">
        <w:rPr>
          <w:rStyle w:val="s1"/>
          <w:rFonts w:eastAsiaTheme="majorEastAsia"/>
        </w:rPr>
        <w:t>Д) Закон за Сметната палата.</w:t>
      </w:r>
    </w:p>
    <w:p w14:paraId="66873BE3" w14:textId="77777777" w:rsidR="00DB3DCC" w:rsidRPr="00C751D2" w:rsidRDefault="00DB3DCC" w:rsidP="00DB3DCC">
      <w:pPr>
        <w:spacing w:after="220"/>
        <w:jc w:val="both"/>
        <w:rPr>
          <w:rStyle w:val="s1"/>
          <w:rFonts w:eastAsiaTheme="majorEastAsia"/>
        </w:rPr>
      </w:pPr>
    </w:p>
    <w:p w14:paraId="3D3899E7" w14:textId="77777777" w:rsidR="001747F2" w:rsidRPr="00C751D2" w:rsidRDefault="001747F2" w:rsidP="00DB3DCC">
      <w:pPr>
        <w:spacing w:after="220"/>
        <w:jc w:val="both"/>
        <w:rPr>
          <w:rStyle w:val="s1"/>
          <w:rFonts w:eastAsiaTheme="majorEastAsia"/>
        </w:rPr>
      </w:pPr>
    </w:p>
    <w:p w14:paraId="0A03EE4E" w14:textId="77777777" w:rsidR="001747F2" w:rsidRPr="00C751D2" w:rsidRDefault="001747F2" w:rsidP="00DB3DCC">
      <w:pPr>
        <w:spacing w:after="220"/>
        <w:jc w:val="both"/>
        <w:rPr>
          <w:rStyle w:val="s1"/>
          <w:rFonts w:eastAsiaTheme="majorEastAsia"/>
        </w:rPr>
      </w:pPr>
    </w:p>
    <w:p w14:paraId="6D115FCF" w14:textId="77777777" w:rsidR="00DB3DCC" w:rsidRPr="00C751D2" w:rsidRDefault="00DB3DCC" w:rsidP="00DB3DCC">
      <w:pPr>
        <w:spacing w:after="220"/>
        <w:jc w:val="both"/>
        <w:rPr>
          <w:rStyle w:val="s1"/>
          <w:rFonts w:eastAsiaTheme="majorEastAsia"/>
        </w:rPr>
      </w:pPr>
      <w:r w:rsidRPr="00C751D2">
        <w:rPr>
          <w:rStyle w:val="s1"/>
          <w:rFonts w:eastAsiaTheme="majorEastAsia"/>
          <w:b/>
          <w:bCs/>
        </w:rPr>
        <w:t>Въпрос №8.</w:t>
      </w:r>
      <w:r w:rsidRPr="00C751D2">
        <w:rPr>
          <w:rStyle w:val="s1"/>
          <w:rFonts w:eastAsiaTheme="majorEastAsia"/>
        </w:rPr>
        <w:t xml:space="preserve"> Към общите методи на контрола спадат:</w:t>
      </w:r>
    </w:p>
    <w:p w14:paraId="4E957B10" w14:textId="77777777" w:rsidR="00DB3DCC" w:rsidRPr="00C751D2" w:rsidRDefault="00DB3DCC" w:rsidP="00DB3DCC">
      <w:pPr>
        <w:spacing w:after="220"/>
        <w:jc w:val="both"/>
        <w:rPr>
          <w:rStyle w:val="s1"/>
          <w:rFonts w:eastAsiaTheme="majorEastAsia"/>
        </w:rPr>
      </w:pPr>
      <w:r w:rsidRPr="00C751D2">
        <w:rPr>
          <w:rStyle w:val="s1"/>
          <w:rFonts w:eastAsiaTheme="majorEastAsia"/>
        </w:rPr>
        <w:t>А) справката;</w:t>
      </w:r>
    </w:p>
    <w:p w14:paraId="579F002F" w14:textId="77777777" w:rsidR="00DB3DCC" w:rsidRPr="00C751D2" w:rsidRDefault="00DB3DCC" w:rsidP="00DB3DCC">
      <w:pPr>
        <w:spacing w:after="220"/>
        <w:jc w:val="both"/>
        <w:rPr>
          <w:rStyle w:val="s1"/>
          <w:rFonts w:eastAsiaTheme="majorEastAsia"/>
        </w:rPr>
      </w:pPr>
      <w:r w:rsidRPr="00C751D2">
        <w:rPr>
          <w:rStyle w:val="s1"/>
          <w:rFonts w:eastAsiaTheme="majorEastAsia"/>
        </w:rPr>
        <w:t>Б) проверката;</w:t>
      </w:r>
    </w:p>
    <w:p w14:paraId="09D6F015" w14:textId="77777777" w:rsidR="00DB3DCC" w:rsidRPr="00C751D2" w:rsidRDefault="00DB3DCC" w:rsidP="00DB3DCC">
      <w:pPr>
        <w:spacing w:after="220"/>
        <w:jc w:val="both"/>
        <w:rPr>
          <w:rStyle w:val="s1"/>
          <w:rFonts w:eastAsiaTheme="majorEastAsia"/>
        </w:rPr>
      </w:pPr>
      <w:r w:rsidRPr="00C751D2">
        <w:rPr>
          <w:rStyle w:val="s1"/>
          <w:rFonts w:eastAsiaTheme="majorEastAsia"/>
        </w:rPr>
        <w:t>В) експертизата и експертната оценка;</w:t>
      </w:r>
    </w:p>
    <w:p w14:paraId="15C5036A" w14:textId="77777777" w:rsidR="00DB3DCC" w:rsidRPr="00C751D2" w:rsidRDefault="00DB3DCC" w:rsidP="00DB3DCC">
      <w:pPr>
        <w:spacing w:after="220"/>
        <w:jc w:val="both"/>
        <w:rPr>
          <w:rStyle w:val="s1"/>
          <w:rFonts w:eastAsiaTheme="majorEastAsia"/>
        </w:rPr>
      </w:pPr>
      <w:r w:rsidRPr="00C751D2">
        <w:rPr>
          <w:rStyle w:val="s1"/>
          <w:rFonts w:eastAsiaTheme="majorEastAsia"/>
        </w:rPr>
        <w:t>Г) моделирането;</w:t>
      </w:r>
    </w:p>
    <w:p w14:paraId="4220AC4F" w14:textId="77777777" w:rsidR="00DB3DCC" w:rsidRPr="00C751D2" w:rsidRDefault="00DB3DCC" w:rsidP="00DB3DCC">
      <w:pPr>
        <w:spacing w:after="220"/>
        <w:jc w:val="both"/>
        <w:rPr>
          <w:rStyle w:val="s1"/>
          <w:rFonts w:eastAsiaTheme="majorEastAsia"/>
        </w:rPr>
      </w:pPr>
      <w:r w:rsidRPr="00C751D2">
        <w:rPr>
          <w:rStyle w:val="s1"/>
          <w:rFonts w:eastAsiaTheme="majorEastAsia"/>
        </w:rPr>
        <w:t>Д) обследването.</w:t>
      </w:r>
    </w:p>
    <w:p w14:paraId="7A7F3261" w14:textId="77777777" w:rsidR="00DB3DCC" w:rsidRPr="00C751D2" w:rsidRDefault="00DB3DCC" w:rsidP="00DB3DCC">
      <w:pPr>
        <w:spacing w:after="220"/>
        <w:jc w:val="both"/>
        <w:rPr>
          <w:rStyle w:val="s1"/>
          <w:rFonts w:eastAsiaTheme="majorEastAsia"/>
        </w:rPr>
      </w:pPr>
    </w:p>
    <w:p w14:paraId="7CBCB1B7" w14:textId="77777777" w:rsidR="00DB3DCC" w:rsidRPr="00C751D2" w:rsidRDefault="00DB3DCC" w:rsidP="00DB3DCC">
      <w:pPr>
        <w:spacing w:after="220"/>
        <w:jc w:val="both"/>
        <w:rPr>
          <w:rStyle w:val="s1"/>
          <w:rFonts w:eastAsiaTheme="majorEastAsia"/>
        </w:rPr>
      </w:pPr>
      <w:r w:rsidRPr="00C751D2">
        <w:rPr>
          <w:rStyle w:val="s1"/>
          <w:rFonts w:eastAsiaTheme="majorEastAsia"/>
          <w:b/>
          <w:bCs/>
        </w:rPr>
        <w:t>Въпрос №9.</w:t>
      </w:r>
      <w:r w:rsidRPr="00C751D2">
        <w:rPr>
          <w:rStyle w:val="s1"/>
          <w:rFonts w:eastAsiaTheme="majorEastAsia"/>
        </w:rPr>
        <w:t xml:space="preserve"> Предварителният, текущият и последващият контрол са:</w:t>
      </w:r>
    </w:p>
    <w:p w14:paraId="6DFAAAB2" w14:textId="77777777" w:rsidR="00DB3DCC" w:rsidRPr="00C751D2" w:rsidRDefault="00DB3DCC" w:rsidP="00DB3DCC">
      <w:pPr>
        <w:spacing w:after="220"/>
        <w:jc w:val="both"/>
        <w:rPr>
          <w:rStyle w:val="s1"/>
          <w:rFonts w:eastAsiaTheme="majorEastAsia"/>
        </w:rPr>
      </w:pPr>
      <w:r w:rsidRPr="00C751D2">
        <w:rPr>
          <w:rStyle w:val="s1"/>
          <w:rFonts w:eastAsiaTheme="majorEastAsia"/>
        </w:rPr>
        <w:t>А) основни форми на контрол;</w:t>
      </w:r>
    </w:p>
    <w:p w14:paraId="44735A30" w14:textId="77777777" w:rsidR="00DB3DCC" w:rsidRPr="00C751D2" w:rsidRDefault="00DB3DCC" w:rsidP="00DB3DCC">
      <w:pPr>
        <w:spacing w:after="220"/>
        <w:jc w:val="both"/>
        <w:rPr>
          <w:rStyle w:val="s1"/>
          <w:rFonts w:eastAsiaTheme="majorEastAsia"/>
        </w:rPr>
      </w:pPr>
      <w:r w:rsidRPr="00C751D2">
        <w:rPr>
          <w:rStyle w:val="s1"/>
          <w:rFonts w:eastAsiaTheme="majorEastAsia"/>
        </w:rPr>
        <w:t>Б) основни видове контрол;</w:t>
      </w:r>
    </w:p>
    <w:p w14:paraId="1857B018" w14:textId="77777777" w:rsidR="00DB3DCC" w:rsidRPr="00C751D2" w:rsidRDefault="00DB3DCC" w:rsidP="00DB3DCC">
      <w:pPr>
        <w:spacing w:after="220"/>
        <w:jc w:val="both"/>
        <w:rPr>
          <w:rStyle w:val="s1"/>
          <w:rFonts w:eastAsiaTheme="majorEastAsia"/>
        </w:rPr>
      </w:pPr>
      <w:r w:rsidRPr="00C751D2">
        <w:rPr>
          <w:rStyle w:val="s1"/>
          <w:rFonts w:eastAsiaTheme="majorEastAsia"/>
        </w:rPr>
        <w:t>В) основни подходи в контрола;</w:t>
      </w:r>
    </w:p>
    <w:p w14:paraId="770B3539" w14:textId="77777777" w:rsidR="00DB3DCC" w:rsidRPr="00C751D2" w:rsidRDefault="00DB3DCC" w:rsidP="00DB3DCC">
      <w:pPr>
        <w:spacing w:after="220"/>
        <w:jc w:val="both"/>
        <w:rPr>
          <w:rStyle w:val="s1"/>
          <w:rFonts w:eastAsiaTheme="majorEastAsia"/>
        </w:rPr>
      </w:pPr>
      <w:r w:rsidRPr="00C751D2">
        <w:rPr>
          <w:rStyle w:val="s1"/>
          <w:rFonts w:eastAsiaTheme="majorEastAsia"/>
        </w:rPr>
        <w:t>Г) основни способи на контрола;</w:t>
      </w:r>
    </w:p>
    <w:p w14:paraId="0405C7DE" w14:textId="77777777" w:rsidR="00DB3DCC" w:rsidRPr="00C751D2" w:rsidRDefault="00DB3DCC" w:rsidP="00DB3DCC">
      <w:pPr>
        <w:spacing w:after="220"/>
        <w:jc w:val="both"/>
        <w:rPr>
          <w:rStyle w:val="s1"/>
          <w:rFonts w:eastAsiaTheme="majorEastAsia"/>
        </w:rPr>
      </w:pPr>
      <w:r w:rsidRPr="00C751D2">
        <w:rPr>
          <w:rStyle w:val="s1"/>
          <w:rFonts w:eastAsiaTheme="majorEastAsia"/>
        </w:rPr>
        <w:t>Д) основни принципи на контрола.</w:t>
      </w:r>
    </w:p>
    <w:p w14:paraId="6CD1425F" w14:textId="77777777" w:rsidR="00DB3DCC" w:rsidRPr="00C751D2" w:rsidRDefault="00DB3DCC" w:rsidP="00DB3DCC">
      <w:pPr>
        <w:spacing w:after="220"/>
        <w:jc w:val="both"/>
        <w:rPr>
          <w:rStyle w:val="s1"/>
          <w:rFonts w:eastAsiaTheme="majorEastAsia"/>
        </w:rPr>
      </w:pPr>
    </w:p>
    <w:p w14:paraId="32EC3597" w14:textId="77777777" w:rsidR="00DB3DCC" w:rsidRPr="00C751D2" w:rsidRDefault="00DB3DCC" w:rsidP="00DB3DCC">
      <w:pPr>
        <w:spacing w:after="220"/>
        <w:jc w:val="both"/>
        <w:rPr>
          <w:rStyle w:val="s1"/>
          <w:rFonts w:eastAsiaTheme="majorEastAsia"/>
        </w:rPr>
      </w:pPr>
      <w:r w:rsidRPr="00C751D2">
        <w:rPr>
          <w:rStyle w:val="s1"/>
          <w:rFonts w:eastAsiaTheme="majorEastAsia"/>
          <w:b/>
          <w:bCs/>
        </w:rPr>
        <w:t>Въпрос №10.</w:t>
      </w:r>
      <w:r w:rsidRPr="00C751D2">
        <w:rPr>
          <w:rStyle w:val="s1"/>
          <w:rFonts w:eastAsiaTheme="majorEastAsia"/>
        </w:rPr>
        <w:t xml:space="preserve"> Посочете грешния отговор. В зависимост от прилаганите средства контролът се дели на:</w:t>
      </w:r>
    </w:p>
    <w:p w14:paraId="2AD0BE18" w14:textId="77777777" w:rsidR="00DB3DCC" w:rsidRPr="00C751D2" w:rsidRDefault="00DB3DCC" w:rsidP="00DB3DCC">
      <w:pPr>
        <w:spacing w:after="220"/>
        <w:jc w:val="both"/>
        <w:rPr>
          <w:rStyle w:val="s1"/>
          <w:rFonts w:eastAsiaTheme="majorEastAsia"/>
        </w:rPr>
      </w:pPr>
      <w:r w:rsidRPr="00C751D2">
        <w:rPr>
          <w:rStyle w:val="s1"/>
          <w:rFonts w:eastAsiaTheme="majorEastAsia"/>
        </w:rPr>
        <w:t xml:space="preserve">А) автоматизиран и </w:t>
      </w:r>
      <w:proofErr w:type="spellStart"/>
      <w:r w:rsidRPr="00C751D2">
        <w:rPr>
          <w:rStyle w:val="s1"/>
          <w:rFonts w:eastAsiaTheme="majorEastAsia"/>
        </w:rPr>
        <w:t>дегитализиран</w:t>
      </w:r>
      <w:proofErr w:type="spellEnd"/>
      <w:r w:rsidRPr="00C751D2">
        <w:rPr>
          <w:rStyle w:val="s1"/>
          <w:rFonts w:eastAsiaTheme="majorEastAsia"/>
        </w:rPr>
        <w:t xml:space="preserve"> контрол;</w:t>
      </w:r>
    </w:p>
    <w:p w14:paraId="25196933" w14:textId="77777777" w:rsidR="00DB3DCC" w:rsidRPr="00C751D2" w:rsidRDefault="00DB3DCC" w:rsidP="00DB3DCC">
      <w:pPr>
        <w:spacing w:after="220"/>
        <w:jc w:val="both"/>
        <w:rPr>
          <w:rStyle w:val="s1"/>
          <w:rFonts w:eastAsiaTheme="majorEastAsia"/>
        </w:rPr>
      </w:pPr>
      <w:r w:rsidRPr="00C751D2">
        <w:rPr>
          <w:rStyle w:val="s1"/>
          <w:rFonts w:eastAsiaTheme="majorEastAsia"/>
        </w:rPr>
        <w:t>Б) механизиран и електронизиран контрол;</w:t>
      </w:r>
    </w:p>
    <w:p w14:paraId="5AE59222" w14:textId="77777777" w:rsidR="00DB3DCC" w:rsidRPr="00C751D2" w:rsidRDefault="00DB3DCC" w:rsidP="00DB3DCC">
      <w:pPr>
        <w:spacing w:after="220"/>
        <w:jc w:val="both"/>
        <w:rPr>
          <w:rStyle w:val="s1"/>
          <w:rFonts w:eastAsiaTheme="majorEastAsia"/>
        </w:rPr>
      </w:pPr>
      <w:r w:rsidRPr="00C751D2">
        <w:rPr>
          <w:rStyle w:val="s1"/>
          <w:rFonts w:eastAsiaTheme="majorEastAsia"/>
        </w:rPr>
        <w:t>В) директен и индиректен контрол;</w:t>
      </w:r>
    </w:p>
    <w:p w14:paraId="3423FC91" w14:textId="77777777" w:rsidR="00DB3DCC" w:rsidRPr="00C751D2" w:rsidRDefault="00DB3DCC" w:rsidP="00DB3DCC">
      <w:pPr>
        <w:spacing w:after="220"/>
        <w:jc w:val="both"/>
        <w:rPr>
          <w:rStyle w:val="s1"/>
          <w:rFonts w:eastAsiaTheme="majorEastAsia"/>
        </w:rPr>
      </w:pPr>
      <w:r w:rsidRPr="00C751D2">
        <w:rPr>
          <w:rStyle w:val="s1"/>
          <w:rFonts w:eastAsiaTheme="majorEastAsia"/>
        </w:rPr>
        <w:t>Г) дистанционен контрол и контрол за измерване на място;</w:t>
      </w:r>
    </w:p>
    <w:p w14:paraId="012125D0" w14:textId="639D14D3" w:rsidR="00DB3DCC" w:rsidRPr="00C751D2" w:rsidRDefault="00DB3DCC" w:rsidP="00DB3DCC">
      <w:pPr>
        <w:spacing w:after="220"/>
        <w:jc w:val="both"/>
        <w:rPr>
          <w:rStyle w:val="s1"/>
          <w:rFonts w:eastAsiaTheme="majorEastAsia"/>
        </w:rPr>
      </w:pPr>
      <w:r w:rsidRPr="00C751D2">
        <w:rPr>
          <w:rStyle w:val="s1"/>
          <w:rFonts w:eastAsiaTheme="majorEastAsia"/>
        </w:rPr>
        <w:t>Д) контрол на достъпа и видеонаблюдение.</w:t>
      </w:r>
    </w:p>
    <w:p w14:paraId="2357D0B4" w14:textId="77777777" w:rsidR="00DB3DCC" w:rsidRPr="00C751D2" w:rsidRDefault="00DB3DCC" w:rsidP="007602D7">
      <w:pPr>
        <w:spacing w:after="220"/>
        <w:jc w:val="both"/>
      </w:pPr>
    </w:p>
    <w:p w14:paraId="5F07BA83" w14:textId="77777777" w:rsidR="00E64BBF" w:rsidRPr="00C751D2" w:rsidRDefault="00E64BBF" w:rsidP="007602D7">
      <w:pPr>
        <w:pStyle w:val="p3"/>
        <w:spacing w:before="0" w:beforeAutospacing="0" w:after="220" w:afterAutospacing="0"/>
        <w:jc w:val="both"/>
      </w:pPr>
      <w:r w:rsidRPr="00C751D2">
        <w:rPr>
          <w:b/>
          <w:bCs/>
        </w:rPr>
        <w:t>Верни отговори:</w:t>
      </w:r>
    </w:p>
    <w:p w14:paraId="468B1BE4" w14:textId="203C3BBA" w:rsidR="00E64BBF" w:rsidRPr="00C751D2" w:rsidRDefault="00E64BBF" w:rsidP="007602D7">
      <w:pPr>
        <w:pStyle w:val="p2"/>
        <w:spacing w:before="0" w:beforeAutospacing="0" w:after="220" w:afterAutospacing="0"/>
        <w:jc w:val="both"/>
      </w:pPr>
      <w:r w:rsidRPr="00C751D2">
        <w:t xml:space="preserve">1 – </w:t>
      </w:r>
      <w:r w:rsidR="009F2F3D" w:rsidRPr="00C751D2">
        <w:t>В</w:t>
      </w:r>
      <w:r w:rsidRPr="00C751D2">
        <w:t xml:space="preserve">; 2 – </w:t>
      </w:r>
      <w:r w:rsidR="001747F2" w:rsidRPr="00C751D2">
        <w:t>А</w:t>
      </w:r>
      <w:r w:rsidRPr="00C751D2">
        <w:t xml:space="preserve">; 3 – В; 4 – </w:t>
      </w:r>
      <w:r w:rsidR="001747F2" w:rsidRPr="00C751D2">
        <w:t>В</w:t>
      </w:r>
      <w:r w:rsidRPr="00C751D2">
        <w:t xml:space="preserve">; 5 – </w:t>
      </w:r>
      <w:r w:rsidR="001747F2" w:rsidRPr="00C751D2">
        <w:t>Б</w:t>
      </w:r>
      <w:r w:rsidRPr="00C751D2">
        <w:t>;</w:t>
      </w:r>
    </w:p>
    <w:p w14:paraId="61B9CDAC" w14:textId="2F68F10E" w:rsidR="00E64BBF" w:rsidRPr="00C751D2" w:rsidRDefault="00E64BBF" w:rsidP="007602D7">
      <w:pPr>
        <w:pStyle w:val="p2"/>
        <w:spacing w:before="0" w:beforeAutospacing="0" w:after="220" w:afterAutospacing="0"/>
        <w:jc w:val="both"/>
      </w:pPr>
      <w:r w:rsidRPr="00C751D2">
        <w:t xml:space="preserve">6 – </w:t>
      </w:r>
      <w:r w:rsidR="001747F2" w:rsidRPr="00C751D2">
        <w:t>В</w:t>
      </w:r>
      <w:r w:rsidRPr="00C751D2">
        <w:t xml:space="preserve">; 7 – </w:t>
      </w:r>
      <w:r w:rsidR="001747F2" w:rsidRPr="00C751D2">
        <w:t>В</w:t>
      </w:r>
      <w:r w:rsidRPr="00C751D2">
        <w:t xml:space="preserve">; 8 – </w:t>
      </w:r>
      <w:r w:rsidR="001747F2" w:rsidRPr="00C751D2">
        <w:t>Г</w:t>
      </w:r>
      <w:r w:rsidRPr="00C751D2">
        <w:t xml:space="preserve">; 9 – </w:t>
      </w:r>
      <w:r w:rsidR="001747F2" w:rsidRPr="00C751D2">
        <w:t>А</w:t>
      </w:r>
      <w:r w:rsidRPr="00C751D2">
        <w:t xml:space="preserve">; 10 – </w:t>
      </w:r>
      <w:r w:rsidR="001747F2" w:rsidRPr="00C751D2">
        <w:t>В</w:t>
      </w:r>
    </w:p>
    <w:p w14:paraId="16ED4EB6" w14:textId="77777777" w:rsidR="001747F2" w:rsidRPr="00C751D2" w:rsidRDefault="001747F2" w:rsidP="007602D7">
      <w:pPr>
        <w:spacing w:after="220"/>
        <w:jc w:val="both"/>
      </w:pPr>
    </w:p>
    <w:p w14:paraId="34AA2D3A" w14:textId="77777777" w:rsidR="001747F2" w:rsidRPr="00C751D2" w:rsidRDefault="001747F2" w:rsidP="007602D7">
      <w:pPr>
        <w:spacing w:after="220"/>
        <w:jc w:val="both"/>
      </w:pPr>
    </w:p>
    <w:p w14:paraId="3415F62A" w14:textId="77777777" w:rsidR="001747F2" w:rsidRPr="00C751D2" w:rsidRDefault="001747F2" w:rsidP="007602D7">
      <w:pPr>
        <w:spacing w:after="220"/>
        <w:jc w:val="both"/>
      </w:pPr>
    </w:p>
    <w:p w14:paraId="6AA4D2B0" w14:textId="77777777" w:rsidR="001747F2" w:rsidRPr="00C751D2" w:rsidRDefault="001747F2" w:rsidP="007602D7">
      <w:pPr>
        <w:spacing w:after="220"/>
        <w:jc w:val="both"/>
      </w:pPr>
    </w:p>
    <w:p w14:paraId="67134FC5" w14:textId="77777777" w:rsidR="001747F2" w:rsidRPr="00C751D2" w:rsidRDefault="001747F2" w:rsidP="007602D7">
      <w:pPr>
        <w:spacing w:after="220"/>
        <w:jc w:val="both"/>
      </w:pPr>
    </w:p>
    <w:p w14:paraId="4E2AF902" w14:textId="77777777" w:rsidR="001747F2" w:rsidRPr="00C751D2" w:rsidRDefault="001747F2" w:rsidP="007602D7">
      <w:pPr>
        <w:spacing w:after="220"/>
        <w:jc w:val="both"/>
      </w:pPr>
    </w:p>
    <w:p w14:paraId="11310800" w14:textId="30E19868" w:rsidR="009C55BA" w:rsidRPr="00C751D2" w:rsidRDefault="009C55BA" w:rsidP="007602D7">
      <w:pPr>
        <w:spacing w:after="220"/>
        <w:jc w:val="both"/>
        <w:outlineLvl w:val="1"/>
        <w:rPr>
          <w:b/>
          <w:bCs/>
          <w:sz w:val="28"/>
          <w:szCs w:val="28"/>
        </w:rPr>
      </w:pPr>
      <w:r w:rsidRPr="00C751D2">
        <w:rPr>
          <w:b/>
          <w:bCs/>
          <w:sz w:val="28"/>
          <w:szCs w:val="28"/>
        </w:rPr>
        <w:t>7. Модул „</w:t>
      </w:r>
      <w:proofErr w:type="spellStart"/>
      <w:r w:rsidR="00DB77C9" w:rsidRPr="00C751D2">
        <w:rPr>
          <w:b/>
          <w:bCs/>
          <w:sz w:val="28"/>
          <w:szCs w:val="28"/>
        </w:rPr>
        <w:t>Одитинг</w:t>
      </w:r>
      <w:proofErr w:type="spellEnd"/>
      <w:r w:rsidRPr="00C751D2">
        <w:rPr>
          <w:b/>
          <w:bCs/>
          <w:sz w:val="28"/>
          <w:szCs w:val="28"/>
        </w:rPr>
        <w:t>“</w:t>
      </w:r>
    </w:p>
    <w:p w14:paraId="210C9928" w14:textId="77777777" w:rsidR="009C55BA" w:rsidRPr="00C751D2" w:rsidRDefault="009C55BA" w:rsidP="007602D7">
      <w:pPr>
        <w:spacing w:after="220"/>
        <w:jc w:val="both"/>
        <w:outlineLvl w:val="1"/>
        <w:rPr>
          <w:b/>
          <w:bCs/>
        </w:rPr>
      </w:pPr>
    </w:p>
    <w:p w14:paraId="5F803134" w14:textId="77777777" w:rsidR="001747F2" w:rsidRPr="00C751D2" w:rsidRDefault="001747F2" w:rsidP="001747F2">
      <w:pPr>
        <w:spacing w:after="220"/>
        <w:jc w:val="both"/>
        <w:outlineLvl w:val="1"/>
      </w:pPr>
      <w:r w:rsidRPr="00C751D2">
        <w:rPr>
          <w:b/>
          <w:bCs/>
        </w:rPr>
        <w:t xml:space="preserve">Въпрос №1. </w:t>
      </w:r>
      <w:r w:rsidRPr="00C751D2">
        <w:t>Кои одиторски стандарти се прилагат от регистрираните одитори при одитиране на годишни финансови отчети, изготвени по Национални счетоводни стандарти?</w:t>
      </w:r>
    </w:p>
    <w:p w14:paraId="53EC7C25" w14:textId="77777777" w:rsidR="001747F2" w:rsidRPr="00C751D2" w:rsidRDefault="001747F2" w:rsidP="001747F2">
      <w:pPr>
        <w:spacing w:after="220"/>
        <w:jc w:val="both"/>
        <w:outlineLvl w:val="1"/>
      </w:pPr>
      <w:r w:rsidRPr="00C751D2">
        <w:t>А) Национални одиторски стандарти;</w:t>
      </w:r>
    </w:p>
    <w:p w14:paraId="326372A1" w14:textId="77777777" w:rsidR="001747F2" w:rsidRPr="00C751D2" w:rsidRDefault="001747F2" w:rsidP="001747F2">
      <w:pPr>
        <w:spacing w:after="220"/>
        <w:jc w:val="both"/>
        <w:outlineLvl w:val="1"/>
      </w:pPr>
      <w:r w:rsidRPr="00C751D2">
        <w:t>Б) Международни одиторски стандарти;</w:t>
      </w:r>
    </w:p>
    <w:p w14:paraId="2C316680" w14:textId="77777777" w:rsidR="001747F2" w:rsidRPr="00C751D2" w:rsidRDefault="001747F2" w:rsidP="001747F2">
      <w:pPr>
        <w:spacing w:after="220"/>
        <w:jc w:val="both"/>
        <w:outlineLvl w:val="1"/>
      </w:pPr>
      <w:r w:rsidRPr="00C751D2">
        <w:t>В) Международни счетоводни стандарти или НСС;</w:t>
      </w:r>
    </w:p>
    <w:p w14:paraId="7E36186F" w14:textId="77777777" w:rsidR="001747F2" w:rsidRPr="00C751D2" w:rsidRDefault="001747F2" w:rsidP="001747F2">
      <w:pPr>
        <w:spacing w:after="220"/>
        <w:jc w:val="both"/>
        <w:outlineLvl w:val="1"/>
      </w:pPr>
      <w:r w:rsidRPr="00C751D2">
        <w:t>Г) Стандарти за одит, приети в ЕС;</w:t>
      </w:r>
    </w:p>
    <w:p w14:paraId="7C5455A7" w14:textId="77777777" w:rsidR="001747F2" w:rsidRPr="00C751D2" w:rsidRDefault="001747F2" w:rsidP="001747F2">
      <w:pPr>
        <w:spacing w:after="220"/>
        <w:jc w:val="both"/>
        <w:outlineLvl w:val="1"/>
      </w:pPr>
      <w:r w:rsidRPr="00C751D2">
        <w:t>Д) няма верен отговор.</w:t>
      </w:r>
    </w:p>
    <w:p w14:paraId="4A66E71F" w14:textId="77777777" w:rsidR="001747F2" w:rsidRPr="00C751D2" w:rsidRDefault="001747F2" w:rsidP="001747F2">
      <w:pPr>
        <w:spacing w:after="220"/>
        <w:jc w:val="both"/>
        <w:outlineLvl w:val="1"/>
        <w:rPr>
          <w:b/>
          <w:bCs/>
        </w:rPr>
      </w:pPr>
    </w:p>
    <w:p w14:paraId="68BD690D" w14:textId="77777777" w:rsidR="001747F2" w:rsidRPr="00C751D2" w:rsidRDefault="001747F2" w:rsidP="001747F2">
      <w:pPr>
        <w:spacing w:after="220"/>
        <w:jc w:val="both"/>
        <w:outlineLvl w:val="1"/>
      </w:pPr>
      <w:r w:rsidRPr="00C751D2">
        <w:rPr>
          <w:b/>
          <w:bCs/>
        </w:rPr>
        <w:t xml:space="preserve">Въпрос №2. </w:t>
      </w:r>
      <w:r w:rsidRPr="00C751D2">
        <w:t>В ИДЕС е постъпило запитване от предприятие „Х“ относно отговорността на одитор, който е причинил вреди на същото предприятие със свои действия. Допълнете отговора на ИДЕС:</w:t>
      </w:r>
    </w:p>
    <w:p w14:paraId="4573FAED" w14:textId="77777777" w:rsidR="001747F2" w:rsidRPr="00C751D2" w:rsidRDefault="001747F2" w:rsidP="001747F2">
      <w:pPr>
        <w:spacing w:after="220"/>
        <w:jc w:val="both"/>
        <w:outlineLvl w:val="1"/>
      </w:pPr>
      <w:r w:rsidRPr="00C751D2">
        <w:t>„Регистрираният одитор носи имуществена отговорност за вредите, които е причинил, ако те са пряка и непосредствена последица от негово виновно действие или бездействие. Тази отговорност се реализира по реда на ……….“:</w:t>
      </w:r>
    </w:p>
    <w:p w14:paraId="0D6E42D2" w14:textId="03F936EC" w:rsidR="001747F2" w:rsidRPr="00C751D2" w:rsidRDefault="001747F2" w:rsidP="001747F2">
      <w:pPr>
        <w:spacing w:after="220"/>
        <w:jc w:val="both"/>
        <w:outlineLvl w:val="1"/>
      </w:pPr>
      <w:r w:rsidRPr="00C751D2">
        <w:t>А) Закона за независимия финансов одит</w:t>
      </w:r>
      <w:r w:rsidR="003D0692" w:rsidRPr="00C751D2">
        <w:t xml:space="preserve"> и изразяването на сигурност по устойчивостта</w:t>
      </w:r>
      <w:r w:rsidRPr="00C751D2">
        <w:t>;</w:t>
      </w:r>
    </w:p>
    <w:p w14:paraId="5A063B45" w14:textId="77777777" w:rsidR="001747F2" w:rsidRPr="00C751D2" w:rsidRDefault="001747F2" w:rsidP="001747F2">
      <w:pPr>
        <w:spacing w:after="220"/>
        <w:jc w:val="both"/>
        <w:outlineLvl w:val="1"/>
      </w:pPr>
      <w:r w:rsidRPr="00C751D2">
        <w:t>Б) Закона за счетоводството;</w:t>
      </w:r>
    </w:p>
    <w:p w14:paraId="3C1C9CC2" w14:textId="77777777" w:rsidR="001747F2" w:rsidRPr="00C751D2" w:rsidRDefault="001747F2" w:rsidP="001747F2">
      <w:pPr>
        <w:spacing w:after="220"/>
        <w:jc w:val="both"/>
        <w:outlineLvl w:val="1"/>
      </w:pPr>
      <w:r w:rsidRPr="00C751D2">
        <w:t>В) Закона за задълженията и договорите;</w:t>
      </w:r>
    </w:p>
    <w:p w14:paraId="30B69E63" w14:textId="77777777" w:rsidR="001747F2" w:rsidRPr="00C751D2" w:rsidRDefault="001747F2" w:rsidP="001747F2">
      <w:pPr>
        <w:spacing w:after="220"/>
        <w:jc w:val="both"/>
        <w:outlineLvl w:val="1"/>
      </w:pPr>
      <w:r w:rsidRPr="00C751D2">
        <w:t>Г) Наказателния кодекс;</w:t>
      </w:r>
    </w:p>
    <w:p w14:paraId="68E7029F" w14:textId="77777777" w:rsidR="001747F2" w:rsidRPr="00C751D2" w:rsidRDefault="001747F2" w:rsidP="001747F2">
      <w:pPr>
        <w:spacing w:after="220"/>
        <w:jc w:val="both"/>
        <w:outlineLvl w:val="1"/>
      </w:pPr>
      <w:r w:rsidRPr="00C751D2">
        <w:t>Д) Закона за административните нарушения и наказания.</w:t>
      </w:r>
    </w:p>
    <w:p w14:paraId="015C729F" w14:textId="77777777" w:rsidR="001747F2" w:rsidRPr="00C751D2" w:rsidRDefault="001747F2" w:rsidP="001747F2">
      <w:pPr>
        <w:spacing w:after="220"/>
        <w:jc w:val="both"/>
        <w:outlineLvl w:val="1"/>
        <w:rPr>
          <w:b/>
          <w:bCs/>
        </w:rPr>
      </w:pPr>
    </w:p>
    <w:p w14:paraId="52A5DD9B" w14:textId="77777777" w:rsidR="001747F2" w:rsidRPr="00C751D2" w:rsidRDefault="001747F2" w:rsidP="001747F2">
      <w:pPr>
        <w:spacing w:after="220"/>
        <w:jc w:val="both"/>
        <w:outlineLvl w:val="1"/>
      </w:pPr>
      <w:r w:rsidRPr="00C751D2">
        <w:rPr>
          <w:b/>
          <w:bCs/>
        </w:rPr>
        <w:t xml:space="preserve">Въпрос №3. </w:t>
      </w:r>
      <w:r w:rsidRPr="00C751D2">
        <w:t>Кой от посочените документи може да не се изготвя всяка година при поемане на дългосрочен ангажимент за одит?</w:t>
      </w:r>
    </w:p>
    <w:p w14:paraId="403364B8" w14:textId="77777777" w:rsidR="001747F2" w:rsidRPr="00C751D2" w:rsidRDefault="001747F2" w:rsidP="001747F2">
      <w:pPr>
        <w:spacing w:after="220"/>
        <w:jc w:val="both"/>
        <w:outlineLvl w:val="1"/>
      </w:pPr>
      <w:r w:rsidRPr="00C751D2">
        <w:t>А) писмо за поемане на ангажимент;</w:t>
      </w:r>
    </w:p>
    <w:p w14:paraId="0EABAAE2" w14:textId="77777777" w:rsidR="001747F2" w:rsidRPr="00C751D2" w:rsidRDefault="001747F2" w:rsidP="001747F2">
      <w:pPr>
        <w:spacing w:after="220"/>
        <w:jc w:val="both"/>
        <w:outlineLvl w:val="1"/>
      </w:pPr>
      <w:r w:rsidRPr="00C751D2">
        <w:t>Б) договор за одит;</w:t>
      </w:r>
    </w:p>
    <w:p w14:paraId="6AC750E1" w14:textId="77777777" w:rsidR="001747F2" w:rsidRPr="00C751D2" w:rsidRDefault="001747F2" w:rsidP="001747F2">
      <w:pPr>
        <w:spacing w:after="220"/>
        <w:jc w:val="both"/>
        <w:outlineLvl w:val="1"/>
      </w:pPr>
      <w:r w:rsidRPr="00C751D2">
        <w:t>В) работна програма;</w:t>
      </w:r>
    </w:p>
    <w:p w14:paraId="7B76AB17" w14:textId="77777777" w:rsidR="001747F2" w:rsidRPr="00C751D2" w:rsidRDefault="001747F2" w:rsidP="001747F2">
      <w:pPr>
        <w:spacing w:after="220"/>
        <w:jc w:val="both"/>
        <w:outlineLvl w:val="1"/>
      </w:pPr>
      <w:r w:rsidRPr="00C751D2">
        <w:t>Г) стратегия за одит;</w:t>
      </w:r>
    </w:p>
    <w:p w14:paraId="128E8C04" w14:textId="77777777" w:rsidR="001747F2" w:rsidRPr="00C751D2" w:rsidRDefault="001747F2" w:rsidP="001747F2">
      <w:pPr>
        <w:spacing w:after="220"/>
        <w:jc w:val="both"/>
        <w:outlineLvl w:val="1"/>
      </w:pPr>
      <w:r w:rsidRPr="00C751D2">
        <w:t>Д) план за одит.</w:t>
      </w:r>
    </w:p>
    <w:p w14:paraId="019E3645" w14:textId="77777777" w:rsidR="001747F2" w:rsidRPr="00C751D2" w:rsidRDefault="001747F2" w:rsidP="001747F2">
      <w:pPr>
        <w:spacing w:after="220"/>
        <w:jc w:val="both"/>
        <w:outlineLvl w:val="1"/>
        <w:rPr>
          <w:b/>
          <w:bCs/>
        </w:rPr>
      </w:pPr>
    </w:p>
    <w:p w14:paraId="64B7EA35" w14:textId="77777777" w:rsidR="001747F2" w:rsidRPr="00C751D2" w:rsidRDefault="001747F2" w:rsidP="001747F2">
      <w:pPr>
        <w:spacing w:after="220"/>
        <w:jc w:val="both"/>
        <w:outlineLvl w:val="1"/>
        <w:rPr>
          <w:b/>
          <w:bCs/>
        </w:rPr>
      </w:pPr>
    </w:p>
    <w:p w14:paraId="7F8062FC" w14:textId="77777777" w:rsidR="001747F2" w:rsidRPr="00C751D2" w:rsidRDefault="001747F2" w:rsidP="001747F2">
      <w:pPr>
        <w:spacing w:after="220"/>
        <w:jc w:val="both"/>
        <w:outlineLvl w:val="1"/>
        <w:rPr>
          <w:b/>
          <w:bCs/>
        </w:rPr>
      </w:pPr>
    </w:p>
    <w:p w14:paraId="04C80220" w14:textId="77777777" w:rsidR="001747F2" w:rsidRPr="00C751D2" w:rsidRDefault="001747F2" w:rsidP="001747F2">
      <w:pPr>
        <w:spacing w:after="220"/>
        <w:jc w:val="both"/>
        <w:outlineLvl w:val="1"/>
        <w:rPr>
          <w:b/>
          <w:bCs/>
        </w:rPr>
      </w:pPr>
    </w:p>
    <w:p w14:paraId="2D94AD1D" w14:textId="77777777" w:rsidR="001747F2" w:rsidRPr="00C751D2" w:rsidRDefault="001747F2" w:rsidP="001747F2">
      <w:pPr>
        <w:spacing w:after="220"/>
        <w:jc w:val="both"/>
        <w:outlineLvl w:val="1"/>
      </w:pPr>
      <w:r w:rsidRPr="00C751D2">
        <w:rPr>
          <w:b/>
          <w:bCs/>
        </w:rPr>
        <w:lastRenderedPageBreak/>
        <w:t xml:space="preserve">Въпрос №4. </w:t>
      </w:r>
      <w:r w:rsidRPr="00C751D2">
        <w:t>Кои компоненти включва системата за вътрешен контрол според изискванията на МОС 315 „Разбиране на предприятието и неговата среда и оценка на рисковете от съществени неточности, отклонения и несъответствия“?</w:t>
      </w:r>
    </w:p>
    <w:p w14:paraId="3BC20648" w14:textId="77777777" w:rsidR="001747F2" w:rsidRPr="00C751D2" w:rsidRDefault="001747F2" w:rsidP="001747F2">
      <w:pPr>
        <w:spacing w:after="220"/>
        <w:jc w:val="both"/>
        <w:outlineLvl w:val="1"/>
      </w:pPr>
      <w:r w:rsidRPr="00C751D2">
        <w:t>А) контролна среда;</w:t>
      </w:r>
    </w:p>
    <w:p w14:paraId="1D77C7D8" w14:textId="77777777" w:rsidR="001747F2" w:rsidRPr="00C751D2" w:rsidRDefault="001747F2" w:rsidP="001747F2">
      <w:pPr>
        <w:spacing w:after="220"/>
        <w:jc w:val="both"/>
        <w:outlineLvl w:val="1"/>
      </w:pPr>
      <w:r w:rsidRPr="00C751D2">
        <w:t>Б) процес на оценка на рисковете на предприятието;</w:t>
      </w:r>
    </w:p>
    <w:p w14:paraId="173A76DF" w14:textId="77777777" w:rsidR="001747F2" w:rsidRPr="00C751D2" w:rsidRDefault="001747F2" w:rsidP="001747F2">
      <w:pPr>
        <w:spacing w:after="220"/>
        <w:jc w:val="both"/>
        <w:outlineLvl w:val="1"/>
      </w:pPr>
      <w:r w:rsidRPr="00C751D2">
        <w:t>В) текущо наблюдение на контролите и контролни дейности;</w:t>
      </w:r>
    </w:p>
    <w:p w14:paraId="38EF14D7" w14:textId="77777777" w:rsidR="001747F2" w:rsidRPr="00C751D2" w:rsidRDefault="001747F2" w:rsidP="001747F2">
      <w:pPr>
        <w:spacing w:after="220"/>
        <w:jc w:val="both"/>
        <w:outlineLvl w:val="1"/>
      </w:pPr>
      <w:r w:rsidRPr="00C751D2">
        <w:t>Г) информация и комуникация;</w:t>
      </w:r>
    </w:p>
    <w:p w14:paraId="46FF4F0D" w14:textId="77777777" w:rsidR="001747F2" w:rsidRPr="00C751D2" w:rsidRDefault="001747F2" w:rsidP="001747F2">
      <w:pPr>
        <w:spacing w:after="220"/>
        <w:jc w:val="both"/>
        <w:outlineLvl w:val="1"/>
      </w:pPr>
      <w:r w:rsidRPr="00C751D2">
        <w:t>Д) всички посочени по-горе.</w:t>
      </w:r>
    </w:p>
    <w:p w14:paraId="4B88827C" w14:textId="77777777" w:rsidR="001747F2" w:rsidRPr="00C751D2" w:rsidRDefault="001747F2" w:rsidP="001747F2">
      <w:pPr>
        <w:spacing w:after="220"/>
        <w:jc w:val="both"/>
        <w:outlineLvl w:val="1"/>
        <w:rPr>
          <w:b/>
          <w:bCs/>
        </w:rPr>
      </w:pPr>
    </w:p>
    <w:p w14:paraId="4F02A3F1" w14:textId="77777777" w:rsidR="001747F2" w:rsidRPr="00C751D2" w:rsidRDefault="001747F2" w:rsidP="001747F2">
      <w:pPr>
        <w:spacing w:after="220"/>
        <w:jc w:val="both"/>
        <w:outlineLvl w:val="1"/>
      </w:pPr>
      <w:r w:rsidRPr="00C751D2">
        <w:rPr>
          <w:b/>
          <w:bCs/>
        </w:rPr>
        <w:t xml:space="preserve">Въпрос №5. </w:t>
      </w:r>
      <w:r w:rsidRPr="00C751D2">
        <w:t>За да изрази мнение, одиторът трябва да получи доказателства, които да подкрепят за вярност „твърденията“ за финансовите отчети. Посочете кой от предложените отговори не е „твърдение“:</w:t>
      </w:r>
    </w:p>
    <w:p w14:paraId="335826AC" w14:textId="77777777" w:rsidR="001747F2" w:rsidRPr="00C751D2" w:rsidRDefault="001747F2" w:rsidP="001747F2">
      <w:pPr>
        <w:spacing w:after="220"/>
        <w:jc w:val="both"/>
        <w:outlineLvl w:val="1"/>
      </w:pPr>
      <w:r w:rsidRPr="00C751D2">
        <w:t>А) съществуване;</w:t>
      </w:r>
    </w:p>
    <w:p w14:paraId="57D07152" w14:textId="77777777" w:rsidR="001747F2" w:rsidRPr="00C751D2" w:rsidRDefault="001747F2" w:rsidP="001747F2">
      <w:pPr>
        <w:spacing w:after="220"/>
        <w:jc w:val="both"/>
        <w:outlineLvl w:val="1"/>
      </w:pPr>
      <w:r w:rsidRPr="00C751D2">
        <w:t>Б) права и задължения;</w:t>
      </w:r>
    </w:p>
    <w:p w14:paraId="729832A6" w14:textId="77777777" w:rsidR="001747F2" w:rsidRPr="00C751D2" w:rsidRDefault="001747F2" w:rsidP="001747F2">
      <w:pPr>
        <w:spacing w:after="220"/>
        <w:jc w:val="both"/>
        <w:outlineLvl w:val="1"/>
      </w:pPr>
      <w:r w:rsidRPr="00C751D2">
        <w:t>В) пълнота;</w:t>
      </w:r>
    </w:p>
    <w:p w14:paraId="53DBFEAB" w14:textId="77777777" w:rsidR="001747F2" w:rsidRPr="00C751D2" w:rsidRDefault="001747F2" w:rsidP="001747F2">
      <w:pPr>
        <w:spacing w:after="220"/>
        <w:jc w:val="both"/>
        <w:outlineLvl w:val="1"/>
      </w:pPr>
      <w:r w:rsidRPr="00C751D2">
        <w:t>Г) оценка;</w:t>
      </w:r>
    </w:p>
    <w:p w14:paraId="39C5C368" w14:textId="77777777" w:rsidR="001747F2" w:rsidRPr="00C751D2" w:rsidRDefault="001747F2" w:rsidP="001747F2">
      <w:pPr>
        <w:spacing w:after="220"/>
        <w:jc w:val="both"/>
        <w:outlineLvl w:val="1"/>
      </w:pPr>
      <w:r w:rsidRPr="00C751D2">
        <w:t>Д) уместност.</w:t>
      </w:r>
    </w:p>
    <w:p w14:paraId="72E64C16" w14:textId="77777777" w:rsidR="001747F2" w:rsidRPr="00C751D2" w:rsidRDefault="001747F2" w:rsidP="001747F2">
      <w:pPr>
        <w:spacing w:after="220"/>
        <w:jc w:val="both"/>
        <w:outlineLvl w:val="1"/>
        <w:rPr>
          <w:b/>
          <w:bCs/>
        </w:rPr>
      </w:pPr>
    </w:p>
    <w:p w14:paraId="0801E9FF" w14:textId="77777777" w:rsidR="001747F2" w:rsidRPr="00C751D2" w:rsidRDefault="001747F2" w:rsidP="001747F2">
      <w:pPr>
        <w:spacing w:after="220"/>
        <w:jc w:val="both"/>
        <w:outlineLvl w:val="1"/>
      </w:pPr>
      <w:r w:rsidRPr="00C751D2">
        <w:rPr>
          <w:b/>
          <w:bCs/>
        </w:rPr>
        <w:t xml:space="preserve">Въпрос №6. </w:t>
      </w:r>
      <w:r w:rsidRPr="00C751D2">
        <w:t>По отношение на одиторските извадки е вярно следното:</w:t>
      </w:r>
    </w:p>
    <w:p w14:paraId="4C7A94CE" w14:textId="77777777" w:rsidR="001747F2" w:rsidRPr="00C751D2" w:rsidRDefault="001747F2" w:rsidP="001747F2">
      <w:pPr>
        <w:spacing w:after="220"/>
        <w:jc w:val="both"/>
        <w:outlineLvl w:val="1"/>
      </w:pPr>
      <w:r w:rsidRPr="00C751D2">
        <w:t>А) колкото по-ниска е оценката на риска от съществени отклонения, толкова по-голям е размерът на извадката;</w:t>
      </w:r>
    </w:p>
    <w:p w14:paraId="15AB9362" w14:textId="77777777" w:rsidR="001747F2" w:rsidRPr="00C751D2" w:rsidRDefault="001747F2" w:rsidP="001747F2">
      <w:pPr>
        <w:spacing w:after="220"/>
        <w:jc w:val="both"/>
        <w:outlineLvl w:val="1"/>
      </w:pPr>
      <w:r w:rsidRPr="00C751D2">
        <w:t>Б) колкото по-висока е оценката на риска от съществени отклонения, толкова по-голям е размерът на извадката;</w:t>
      </w:r>
    </w:p>
    <w:p w14:paraId="7241C355" w14:textId="77777777" w:rsidR="001747F2" w:rsidRPr="00C751D2" w:rsidRDefault="001747F2" w:rsidP="001747F2">
      <w:pPr>
        <w:spacing w:after="220"/>
        <w:jc w:val="both"/>
        <w:outlineLvl w:val="1"/>
      </w:pPr>
      <w:r w:rsidRPr="00C751D2">
        <w:t>В) колкото по-висока е оценката на риска от съществени отклонения, толкова по-малък е размерът на извадката;</w:t>
      </w:r>
    </w:p>
    <w:p w14:paraId="5FEF7E93" w14:textId="77777777" w:rsidR="001747F2" w:rsidRPr="00C751D2" w:rsidRDefault="001747F2" w:rsidP="001747F2">
      <w:pPr>
        <w:spacing w:after="220"/>
        <w:jc w:val="both"/>
        <w:outlineLvl w:val="1"/>
      </w:pPr>
      <w:r w:rsidRPr="00C751D2">
        <w:t>Г) одиторските извадки не се влияят от оценката на риска от съществени отклонения;</w:t>
      </w:r>
    </w:p>
    <w:p w14:paraId="01D7C06C" w14:textId="77777777" w:rsidR="001747F2" w:rsidRPr="00C751D2" w:rsidRDefault="001747F2" w:rsidP="001747F2">
      <w:pPr>
        <w:spacing w:after="220"/>
        <w:jc w:val="both"/>
        <w:outlineLvl w:val="1"/>
      </w:pPr>
      <w:r w:rsidRPr="00C751D2">
        <w:t>Д) размерът на извадките е постоянна величина.</w:t>
      </w:r>
    </w:p>
    <w:p w14:paraId="4CFD9BBE" w14:textId="77777777" w:rsidR="001747F2" w:rsidRPr="00C751D2" w:rsidRDefault="001747F2" w:rsidP="001747F2">
      <w:pPr>
        <w:spacing w:after="220"/>
        <w:jc w:val="both"/>
        <w:outlineLvl w:val="1"/>
        <w:rPr>
          <w:b/>
          <w:bCs/>
        </w:rPr>
      </w:pPr>
    </w:p>
    <w:p w14:paraId="384C9DD2" w14:textId="77777777" w:rsidR="001747F2" w:rsidRPr="00C751D2" w:rsidRDefault="001747F2" w:rsidP="001747F2">
      <w:pPr>
        <w:spacing w:after="220"/>
        <w:jc w:val="both"/>
        <w:outlineLvl w:val="1"/>
      </w:pPr>
      <w:r w:rsidRPr="00C751D2">
        <w:rPr>
          <w:b/>
          <w:bCs/>
        </w:rPr>
        <w:t xml:space="preserve">Въпрос №7. </w:t>
      </w:r>
      <w:r w:rsidRPr="00C751D2">
        <w:t>Към най-надеждните одиторски доказателства спадат:</w:t>
      </w:r>
    </w:p>
    <w:p w14:paraId="6E4F4AF1" w14:textId="77777777" w:rsidR="001747F2" w:rsidRPr="00C751D2" w:rsidRDefault="001747F2" w:rsidP="001747F2">
      <w:pPr>
        <w:spacing w:after="220"/>
        <w:jc w:val="both"/>
        <w:outlineLvl w:val="1"/>
      </w:pPr>
      <w:r w:rsidRPr="00C751D2">
        <w:t>А) доказателствата от външни източници, получени в устна форма;</w:t>
      </w:r>
    </w:p>
    <w:p w14:paraId="72FAEE97" w14:textId="77777777" w:rsidR="001747F2" w:rsidRPr="00C751D2" w:rsidRDefault="001747F2" w:rsidP="001747F2">
      <w:pPr>
        <w:spacing w:after="220"/>
        <w:jc w:val="both"/>
        <w:outlineLvl w:val="1"/>
      </w:pPr>
      <w:r w:rsidRPr="00C751D2">
        <w:t>Б) доказателства от вътрешни източници, получени в писмена форма;</w:t>
      </w:r>
    </w:p>
    <w:p w14:paraId="1FA01E67" w14:textId="77777777" w:rsidR="001747F2" w:rsidRPr="00C751D2" w:rsidRDefault="001747F2" w:rsidP="001747F2">
      <w:pPr>
        <w:spacing w:after="220"/>
        <w:jc w:val="both"/>
        <w:outlineLvl w:val="1"/>
      </w:pPr>
      <w:r w:rsidRPr="00C751D2">
        <w:t>В) доказателствата от външни източници, получени в писмена форма;</w:t>
      </w:r>
    </w:p>
    <w:p w14:paraId="5CBB1F85" w14:textId="77777777" w:rsidR="001747F2" w:rsidRPr="00C751D2" w:rsidRDefault="001747F2" w:rsidP="001747F2">
      <w:pPr>
        <w:spacing w:after="220"/>
        <w:jc w:val="both"/>
        <w:outlineLvl w:val="1"/>
      </w:pPr>
      <w:r w:rsidRPr="00C751D2">
        <w:t>Г) доказателства от фотокопия или факсове;</w:t>
      </w:r>
    </w:p>
    <w:p w14:paraId="11B523CF" w14:textId="77777777" w:rsidR="001747F2" w:rsidRPr="00C751D2" w:rsidRDefault="001747F2" w:rsidP="001747F2">
      <w:pPr>
        <w:spacing w:after="220"/>
        <w:jc w:val="both"/>
        <w:outlineLvl w:val="1"/>
      </w:pPr>
      <w:r w:rsidRPr="00C751D2">
        <w:t>Д) надеждността е въпрос на професионална преценка.</w:t>
      </w:r>
    </w:p>
    <w:p w14:paraId="6D2B84A7" w14:textId="77777777" w:rsidR="001747F2" w:rsidRPr="00C751D2" w:rsidRDefault="001747F2" w:rsidP="001747F2">
      <w:pPr>
        <w:spacing w:after="220"/>
        <w:jc w:val="both"/>
        <w:outlineLvl w:val="1"/>
        <w:rPr>
          <w:b/>
          <w:bCs/>
        </w:rPr>
      </w:pPr>
    </w:p>
    <w:p w14:paraId="398CED4F" w14:textId="77777777" w:rsidR="001747F2" w:rsidRPr="00C751D2" w:rsidRDefault="001747F2" w:rsidP="001747F2">
      <w:pPr>
        <w:spacing w:after="220"/>
        <w:jc w:val="both"/>
        <w:outlineLvl w:val="1"/>
      </w:pPr>
      <w:r w:rsidRPr="00C751D2">
        <w:rPr>
          <w:b/>
          <w:bCs/>
        </w:rPr>
        <w:t xml:space="preserve">Въпрос №8. </w:t>
      </w:r>
      <w:r w:rsidRPr="00C751D2">
        <w:t>Кое от посочените не се отнася към основните схеми за измами чрез финансовите отчети:</w:t>
      </w:r>
    </w:p>
    <w:p w14:paraId="6E78C617" w14:textId="77777777" w:rsidR="001747F2" w:rsidRPr="00C751D2" w:rsidRDefault="001747F2" w:rsidP="001747F2">
      <w:pPr>
        <w:spacing w:after="220"/>
        <w:jc w:val="both"/>
        <w:outlineLvl w:val="1"/>
      </w:pPr>
      <w:r w:rsidRPr="00C751D2">
        <w:t>А) фиктивни приходи;</w:t>
      </w:r>
    </w:p>
    <w:p w14:paraId="2A544AC1" w14:textId="77777777" w:rsidR="001747F2" w:rsidRPr="00C751D2" w:rsidRDefault="001747F2" w:rsidP="001747F2">
      <w:pPr>
        <w:spacing w:after="220"/>
        <w:jc w:val="both"/>
        <w:outlineLvl w:val="1"/>
      </w:pPr>
      <w:r w:rsidRPr="00C751D2">
        <w:t>Б) съзнателно неправилно капитализиране на разходи;</w:t>
      </w:r>
    </w:p>
    <w:p w14:paraId="7EC4A540" w14:textId="77777777" w:rsidR="001747F2" w:rsidRPr="00C751D2" w:rsidRDefault="001747F2" w:rsidP="001747F2">
      <w:pPr>
        <w:spacing w:after="220"/>
        <w:jc w:val="both"/>
        <w:outlineLvl w:val="1"/>
      </w:pPr>
      <w:r w:rsidRPr="00C751D2">
        <w:t>В) прикриване на задължения;</w:t>
      </w:r>
    </w:p>
    <w:p w14:paraId="590491F8" w14:textId="77777777" w:rsidR="001747F2" w:rsidRPr="00C751D2" w:rsidRDefault="001747F2" w:rsidP="001747F2">
      <w:pPr>
        <w:spacing w:after="220"/>
        <w:jc w:val="both"/>
        <w:outlineLvl w:val="1"/>
      </w:pPr>
      <w:r w:rsidRPr="00C751D2">
        <w:t>Г) фиктивни разходи;</w:t>
      </w:r>
    </w:p>
    <w:p w14:paraId="1F60AB64" w14:textId="77777777" w:rsidR="001747F2" w:rsidRPr="00C751D2" w:rsidRDefault="001747F2" w:rsidP="001747F2">
      <w:pPr>
        <w:spacing w:after="220"/>
        <w:jc w:val="both"/>
        <w:outlineLvl w:val="1"/>
      </w:pPr>
      <w:r w:rsidRPr="00C751D2">
        <w:t>Д) погрешно приложена счетоводна политика.</w:t>
      </w:r>
    </w:p>
    <w:p w14:paraId="5A9BDC11" w14:textId="77777777" w:rsidR="001747F2" w:rsidRPr="00C751D2" w:rsidRDefault="001747F2" w:rsidP="001747F2">
      <w:pPr>
        <w:spacing w:after="220"/>
        <w:jc w:val="both"/>
        <w:outlineLvl w:val="1"/>
        <w:rPr>
          <w:b/>
          <w:bCs/>
        </w:rPr>
      </w:pPr>
    </w:p>
    <w:p w14:paraId="28564F9E" w14:textId="77777777" w:rsidR="001747F2" w:rsidRPr="00C751D2" w:rsidRDefault="001747F2" w:rsidP="001747F2">
      <w:pPr>
        <w:spacing w:after="220"/>
        <w:jc w:val="both"/>
        <w:outlineLvl w:val="1"/>
      </w:pPr>
      <w:r w:rsidRPr="00C751D2">
        <w:rPr>
          <w:b/>
          <w:bCs/>
        </w:rPr>
        <w:t xml:space="preserve">Въпрос №9. </w:t>
      </w:r>
      <w:r w:rsidRPr="00C751D2">
        <w:t>Възможно е одиторът да не е съгласен с ръководството на клиента по отношение на въпроси, като например приемливостта на избраната счетоводна политика, метода на нейното приложение или адекватността на оповестяванията във финансовия отчет. В случай, че несъгласията са съществени и всеобхватни за финансовия отчет, одиторът следва да изрази:</w:t>
      </w:r>
    </w:p>
    <w:p w14:paraId="12393944" w14:textId="77777777" w:rsidR="001747F2" w:rsidRPr="00C751D2" w:rsidRDefault="001747F2" w:rsidP="001747F2">
      <w:pPr>
        <w:spacing w:after="220"/>
        <w:jc w:val="both"/>
        <w:outlineLvl w:val="1"/>
      </w:pPr>
      <w:r w:rsidRPr="00C751D2">
        <w:t>А) квалифицирано мнение или отрицателно мнение;</w:t>
      </w:r>
    </w:p>
    <w:p w14:paraId="3856A984" w14:textId="77777777" w:rsidR="001747F2" w:rsidRPr="00C751D2" w:rsidRDefault="001747F2" w:rsidP="001747F2">
      <w:pPr>
        <w:spacing w:after="220"/>
        <w:jc w:val="both"/>
        <w:outlineLvl w:val="1"/>
      </w:pPr>
      <w:r w:rsidRPr="00C751D2">
        <w:t>Б) квалифицирано мнение или отказ от изразяване на мнение;</w:t>
      </w:r>
    </w:p>
    <w:p w14:paraId="6FB1EF30" w14:textId="77777777" w:rsidR="001747F2" w:rsidRPr="00C751D2" w:rsidRDefault="001747F2" w:rsidP="001747F2">
      <w:pPr>
        <w:spacing w:after="220"/>
        <w:jc w:val="both"/>
        <w:outlineLvl w:val="1"/>
      </w:pPr>
      <w:r w:rsidRPr="00C751D2">
        <w:t>В) отрицателно мнение;</w:t>
      </w:r>
    </w:p>
    <w:p w14:paraId="1831F429" w14:textId="77777777" w:rsidR="001747F2" w:rsidRPr="00C751D2" w:rsidRDefault="001747F2" w:rsidP="001747F2">
      <w:pPr>
        <w:spacing w:after="220"/>
        <w:jc w:val="both"/>
        <w:outlineLvl w:val="1"/>
      </w:pPr>
      <w:r w:rsidRPr="00C751D2">
        <w:t>Г) отказ от изразяване на мнение;</w:t>
      </w:r>
    </w:p>
    <w:p w14:paraId="4F7075C7" w14:textId="77777777" w:rsidR="001747F2" w:rsidRPr="00C751D2" w:rsidRDefault="001747F2" w:rsidP="001747F2">
      <w:pPr>
        <w:spacing w:after="220"/>
        <w:jc w:val="both"/>
        <w:outlineLvl w:val="1"/>
      </w:pPr>
      <w:r w:rsidRPr="00C751D2">
        <w:t>Д) квалифицирано мнение.</w:t>
      </w:r>
    </w:p>
    <w:p w14:paraId="28632591" w14:textId="77777777" w:rsidR="001747F2" w:rsidRPr="00C751D2" w:rsidRDefault="001747F2" w:rsidP="001747F2">
      <w:pPr>
        <w:spacing w:after="220"/>
        <w:jc w:val="both"/>
        <w:outlineLvl w:val="1"/>
        <w:rPr>
          <w:b/>
          <w:bCs/>
        </w:rPr>
      </w:pPr>
    </w:p>
    <w:p w14:paraId="7EA4F015" w14:textId="77777777" w:rsidR="001747F2" w:rsidRPr="00C751D2" w:rsidRDefault="001747F2" w:rsidP="001747F2">
      <w:pPr>
        <w:spacing w:after="220"/>
        <w:jc w:val="both"/>
        <w:outlineLvl w:val="1"/>
      </w:pPr>
      <w:r w:rsidRPr="00C751D2">
        <w:rPr>
          <w:b/>
          <w:bCs/>
        </w:rPr>
        <w:t xml:space="preserve">Въпрос №10. </w:t>
      </w:r>
      <w:r w:rsidRPr="00C751D2">
        <w:t>Основната цел на одиторската документация е да даде доказателства, че:</w:t>
      </w:r>
    </w:p>
    <w:p w14:paraId="189B4F9D" w14:textId="77777777" w:rsidR="001747F2" w:rsidRPr="00C751D2" w:rsidRDefault="001747F2" w:rsidP="001747F2">
      <w:pPr>
        <w:spacing w:after="220"/>
        <w:jc w:val="both"/>
        <w:outlineLvl w:val="1"/>
      </w:pPr>
      <w:r w:rsidRPr="00C751D2">
        <w:t>А) одитът е планиран и извършен в съответствие с МОС и приложимите законови и регулаторни изисквания;</w:t>
      </w:r>
    </w:p>
    <w:p w14:paraId="194A08CA" w14:textId="77777777" w:rsidR="001747F2" w:rsidRPr="00C751D2" w:rsidRDefault="001747F2" w:rsidP="001747F2">
      <w:pPr>
        <w:spacing w:after="220"/>
        <w:jc w:val="both"/>
        <w:outlineLvl w:val="1"/>
      </w:pPr>
      <w:r w:rsidRPr="00C751D2">
        <w:t>Б) одиторът не е установил съществени отклонения;</w:t>
      </w:r>
    </w:p>
    <w:p w14:paraId="483FDD30" w14:textId="77777777" w:rsidR="001747F2" w:rsidRPr="00C751D2" w:rsidRDefault="001747F2" w:rsidP="001747F2">
      <w:pPr>
        <w:spacing w:after="220"/>
        <w:jc w:val="both"/>
        <w:outlineLvl w:val="1"/>
      </w:pPr>
      <w:r w:rsidRPr="00C751D2">
        <w:t>В) ръководството на предприятието носи отговорност за верността на финансовите отчети;</w:t>
      </w:r>
    </w:p>
    <w:p w14:paraId="55154FEE" w14:textId="77777777" w:rsidR="001747F2" w:rsidRPr="00C751D2" w:rsidRDefault="001747F2" w:rsidP="001747F2">
      <w:pPr>
        <w:spacing w:after="220"/>
        <w:jc w:val="both"/>
        <w:outlineLvl w:val="1"/>
      </w:pPr>
      <w:r w:rsidRPr="00C751D2">
        <w:t>Г) одитът е извършен при спазване на принципа за професионален скептицизъм;</w:t>
      </w:r>
    </w:p>
    <w:p w14:paraId="625BCF35" w14:textId="2DA840F8" w:rsidR="001747F2" w:rsidRPr="00C751D2" w:rsidRDefault="001747F2" w:rsidP="001747F2">
      <w:pPr>
        <w:spacing w:after="220"/>
        <w:jc w:val="both"/>
        <w:outlineLvl w:val="1"/>
      </w:pPr>
      <w:r w:rsidRPr="00C751D2">
        <w:t>Д) финансовите отчети дават вярна и честна представа за финансовото и имуществено състояние на предприятието.</w:t>
      </w:r>
    </w:p>
    <w:p w14:paraId="162B5E4E" w14:textId="77777777" w:rsidR="00A6257D" w:rsidRPr="00C751D2" w:rsidRDefault="00A6257D" w:rsidP="007602D7">
      <w:pPr>
        <w:spacing w:after="220"/>
        <w:jc w:val="both"/>
        <w:outlineLvl w:val="1"/>
        <w:rPr>
          <w:b/>
          <w:bCs/>
        </w:rPr>
      </w:pPr>
    </w:p>
    <w:p w14:paraId="5208650C" w14:textId="77777777" w:rsidR="00A6257D" w:rsidRPr="00C751D2" w:rsidRDefault="00A6257D" w:rsidP="007602D7">
      <w:pPr>
        <w:pStyle w:val="p3"/>
        <w:spacing w:before="0" w:beforeAutospacing="0" w:after="220" w:afterAutospacing="0"/>
        <w:jc w:val="both"/>
      </w:pPr>
      <w:r w:rsidRPr="00C751D2">
        <w:rPr>
          <w:b/>
          <w:bCs/>
        </w:rPr>
        <w:t>Верни отговори:</w:t>
      </w:r>
    </w:p>
    <w:p w14:paraId="27196177" w14:textId="3C17DCFF" w:rsidR="00A6257D" w:rsidRPr="00C751D2" w:rsidRDefault="00A6257D" w:rsidP="007602D7">
      <w:pPr>
        <w:pStyle w:val="p2"/>
        <w:spacing w:before="0" w:beforeAutospacing="0" w:after="220" w:afterAutospacing="0"/>
        <w:jc w:val="both"/>
      </w:pPr>
      <w:r w:rsidRPr="00C751D2">
        <w:t xml:space="preserve">1 – </w:t>
      </w:r>
      <w:r w:rsidR="001747F2" w:rsidRPr="00C751D2">
        <w:t>Б</w:t>
      </w:r>
      <w:r w:rsidRPr="00C751D2">
        <w:t xml:space="preserve">; 2 – </w:t>
      </w:r>
      <w:r w:rsidR="001747F2" w:rsidRPr="00C751D2">
        <w:t>В</w:t>
      </w:r>
      <w:r w:rsidRPr="00C751D2">
        <w:t xml:space="preserve">; 3 – </w:t>
      </w:r>
      <w:r w:rsidR="00A82C0B" w:rsidRPr="00C751D2">
        <w:t>А</w:t>
      </w:r>
      <w:r w:rsidRPr="00C751D2">
        <w:t xml:space="preserve">; 4 – </w:t>
      </w:r>
      <w:r w:rsidR="001747F2" w:rsidRPr="00C751D2">
        <w:t>Д</w:t>
      </w:r>
      <w:r w:rsidRPr="00C751D2">
        <w:t xml:space="preserve">; 5 – </w:t>
      </w:r>
      <w:r w:rsidR="001747F2" w:rsidRPr="00C751D2">
        <w:t>Д</w:t>
      </w:r>
      <w:r w:rsidRPr="00C751D2">
        <w:t>;</w:t>
      </w:r>
    </w:p>
    <w:p w14:paraId="13BCDF7C" w14:textId="00CC8954" w:rsidR="00A6257D" w:rsidRPr="00C751D2" w:rsidRDefault="00A6257D" w:rsidP="007602D7">
      <w:pPr>
        <w:pStyle w:val="p2"/>
        <w:spacing w:before="0" w:beforeAutospacing="0" w:after="220" w:afterAutospacing="0"/>
        <w:jc w:val="both"/>
      </w:pPr>
      <w:r w:rsidRPr="00C751D2">
        <w:t xml:space="preserve">6 – </w:t>
      </w:r>
      <w:r w:rsidR="001747F2" w:rsidRPr="00C751D2">
        <w:t>Б</w:t>
      </w:r>
      <w:r w:rsidRPr="00C751D2">
        <w:t xml:space="preserve">; 7 – В; 8 – </w:t>
      </w:r>
      <w:r w:rsidR="001747F2" w:rsidRPr="00C751D2">
        <w:t>Д</w:t>
      </w:r>
      <w:r w:rsidRPr="00C751D2">
        <w:t xml:space="preserve">; 9 – </w:t>
      </w:r>
      <w:r w:rsidR="00A82C0B" w:rsidRPr="00C751D2">
        <w:t>В</w:t>
      </w:r>
      <w:r w:rsidRPr="00C751D2">
        <w:t xml:space="preserve">; 10 – </w:t>
      </w:r>
      <w:r w:rsidR="001747F2" w:rsidRPr="00C751D2">
        <w:t>А</w:t>
      </w:r>
    </w:p>
    <w:p w14:paraId="7CF33EDB" w14:textId="77777777" w:rsidR="009C55BA" w:rsidRPr="00C751D2" w:rsidRDefault="009C55BA" w:rsidP="007602D7">
      <w:pPr>
        <w:spacing w:after="220"/>
        <w:jc w:val="both"/>
        <w:outlineLvl w:val="1"/>
        <w:rPr>
          <w:b/>
          <w:bCs/>
          <w:sz w:val="28"/>
          <w:szCs w:val="28"/>
        </w:rPr>
      </w:pPr>
    </w:p>
    <w:p w14:paraId="1ABF62DA" w14:textId="77777777" w:rsidR="009C55BA" w:rsidRPr="00C751D2" w:rsidRDefault="009C55BA" w:rsidP="007602D7">
      <w:pPr>
        <w:spacing w:after="220"/>
        <w:jc w:val="both"/>
        <w:outlineLvl w:val="1"/>
        <w:rPr>
          <w:b/>
          <w:bCs/>
          <w:sz w:val="28"/>
          <w:szCs w:val="28"/>
        </w:rPr>
      </w:pPr>
    </w:p>
    <w:p w14:paraId="3B401272" w14:textId="2BC56B7B" w:rsidR="009C55BA" w:rsidRPr="00C751D2" w:rsidRDefault="009C55BA" w:rsidP="007602D7">
      <w:pPr>
        <w:spacing w:after="220"/>
        <w:jc w:val="both"/>
        <w:outlineLvl w:val="1"/>
        <w:rPr>
          <w:b/>
          <w:bCs/>
          <w:sz w:val="28"/>
          <w:szCs w:val="28"/>
        </w:rPr>
      </w:pPr>
      <w:r w:rsidRPr="00C751D2">
        <w:rPr>
          <w:b/>
          <w:bCs/>
          <w:sz w:val="28"/>
          <w:szCs w:val="28"/>
        </w:rPr>
        <w:lastRenderedPageBreak/>
        <w:t>8. Модул „</w:t>
      </w:r>
      <w:r w:rsidR="00DB77C9" w:rsidRPr="00C751D2">
        <w:rPr>
          <w:b/>
          <w:bCs/>
          <w:sz w:val="28"/>
          <w:szCs w:val="28"/>
        </w:rPr>
        <w:t>Данъчно облагане и данъчен контрол</w:t>
      </w:r>
      <w:r w:rsidRPr="00C751D2">
        <w:rPr>
          <w:b/>
          <w:bCs/>
          <w:sz w:val="28"/>
          <w:szCs w:val="28"/>
        </w:rPr>
        <w:t>“</w:t>
      </w:r>
    </w:p>
    <w:p w14:paraId="0D4554C7" w14:textId="77777777" w:rsidR="00DB3DCC" w:rsidRPr="00C751D2" w:rsidRDefault="00DB3DCC" w:rsidP="00DB3DCC">
      <w:pPr>
        <w:spacing w:after="220"/>
        <w:jc w:val="both"/>
        <w:outlineLvl w:val="1"/>
        <w:rPr>
          <w:b/>
          <w:bCs/>
          <w:lang w:val="en-US"/>
        </w:rPr>
      </w:pPr>
    </w:p>
    <w:p w14:paraId="0453EDCD" w14:textId="77777777" w:rsidR="00FA5CD6" w:rsidRPr="00C751D2" w:rsidRDefault="00FA5CD6" w:rsidP="00FA5CD6">
      <w:pPr>
        <w:spacing w:after="220"/>
        <w:jc w:val="both"/>
        <w:outlineLvl w:val="1"/>
        <w:rPr>
          <w:lang w:val="en-US"/>
        </w:rPr>
      </w:pPr>
      <w:proofErr w:type="spellStart"/>
      <w:r w:rsidRPr="00C751D2">
        <w:rPr>
          <w:b/>
          <w:bCs/>
          <w:lang w:val="en-US"/>
        </w:rPr>
        <w:t>Въпрос</w:t>
      </w:r>
      <w:proofErr w:type="spellEnd"/>
      <w:r w:rsidRPr="00C751D2">
        <w:rPr>
          <w:b/>
          <w:bCs/>
          <w:lang w:val="en-US"/>
        </w:rPr>
        <w:t xml:space="preserve"> №1. </w:t>
      </w:r>
      <w:proofErr w:type="spellStart"/>
      <w:r w:rsidRPr="00C751D2">
        <w:rPr>
          <w:lang w:val="en-US"/>
        </w:rPr>
        <w:t>Националната</w:t>
      </w:r>
      <w:proofErr w:type="spellEnd"/>
      <w:r w:rsidRPr="00C751D2">
        <w:rPr>
          <w:lang w:val="en-US"/>
        </w:rPr>
        <w:t xml:space="preserve"> </w:t>
      </w:r>
      <w:proofErr w:type="spellStart"/>
      <w:r w:rsidRPr="00C751D2">
        <w:rPr>
          <w:lang w:val="en-US"/>
        </w:rPr>
        <w:t>агенция</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приходите</w:t>
      </w:r>
      <w:proofErr w:type="spellEnd"/>
      <w:r w:rsidRPr="00C751D2">
        <w:rPr>
          <w:lang w:val="en-US"/>
        </w:rPr>
        <w:t xml:space="preserve"> </w:t>
      </w:r>
      <w:proofErr w:type="spellStart"/>
      <w:r w:rsidRPr="00C751D2">
        <w:rPr>
          <w:lang w:val="en-US"/>
        </w:rPr>
        <w:t>администрира</w:t>
      </w:r>
      <w:proofErr w:type="spellEnd"/>
      <w:r w:rsidRPr="00C751D2">
        <w:rPr>
          <w:lang w:val="en-US"/>
        </w:rPr>
        <w:t>:</w:t>
      </w:r>
    </w:p>
    <w:p w14:paraId="22D68639" w14:textId="77777777" w:rsidR="00FA5CD6" w:rsidRPr="00C751D2" w:rsidRDefault="00FA5CD6" w:rsidP="00FA5CD6">
      <w:pPr>
        <w:spacing w:after="220"/>
        <w:jc w:val="both"/>
        <w:outlineLvl w:val="1"/>
        <w:rPr>
          <w:lang w:val="en-US"/>
        </w:rPr>
      </w:pPr>
      <w:r w:rsidRPr="00C751D2">
        <w:rPr>
          <w:lang w:val="en-US"/>
        </w:rPr>
        <w:t xml:space="preserve">А) </w:t>
      </w:r>
      <w:proofErr w:type="spellStart"/>
      <w:r w:rsidRPr="00C751D2">
        <w:rPr>
          <w:lang w:val="en-US"/>
        </w:rPr>
        <w:t>Републикански</w:t>
      </w:r>
      <w:proofErr w:type="spellEnd"/>
      <w:r w:rsidRPr="00C751D2">
        <w:rPr>
          <w:lang w:val="en-US"/>
        </w:rPr>
        <w:t xml:space="preserve"> </w:t>
      </w:r>
      <w:proofErr w:type="spellStart"/>
      <w:r w:rsidRPr="00C751D2">
        <w:rPr>
          <w:lang w:val="en-US"/>
        </w:rPr>
        <w:t>данъци</w:t>
      </w:r>
      <w:proofErr w:type="spellEnd"/>
      <w:r w:rsidRPr="00C751D2">
        <w:rPr>
          <w:lang w:val="en-US"/>
        </w:rPr>
        <w:t xml:space="preserve"> и </w:t>
      </w:r>
      <w:proofErr w:type="spellStart"/>
      <w:r w:rsidRPr="00C751D2">
        <w:rPr>
          <w:lang w:val="en-US"/>
        </w:rPr>
        <w:t>местни</w:t>
      </w:r>
      <w:proofErr w:type="spellEnd"/>
      <w:r w:rsidRPr="00C751D2">
        <w:rPr>
          <w:lang w:val="en-US"/>
        </w:rPr>
        <w:t xml:space="preserve"> </w:t>
      </w:r>
      <w:proofErr w:type="spellStart"/>
      <w:r w:rsidRPr="00C751D2">
        <w:rPr>
          <w:lang w:val="en-US"/>
        </w:rPr>
        <w:t>данъци</w:t>
      </w:r>
      <w:proofErr w:type="spellEnd"/>
    </w:p>
    <w:p w14:paraId="1AE80DC1" w14:textId="77777777" w:rsidR="00FA5CD6" w:rsidRPr="00C751D2" w:rsidRDefault="00FA5CD6" w:rsidP="00FA5CD6">
      <w:pPr>
        <w:spacing w:after="220"/>
        <w:jc w:val="both"/>
        <w:outlineLvl w:val="1"/>
        <w:rPr>
          <w:lang w:val="en-US"/>
        </w:rPr>
      </w:pPr>
      <w:r w:rsidRPr="00C751D2">
        <w:rPr>
          <w:lang w:val="en-US"/>
        </w:rPr>
        <w:t xml:space="preserve">Б) </w:t>
      </w:r>
      <w:proofErr w:type="spellStart"/>
      <w:r w:rsidRPr="00C751D2">
        <w:rPr>
          <w:lang w:val="en-US"/>
        </w:rPr>
        <w:t>Републикански</w:t>
      </w:r>
      <w:proofErr w:type="spellEnd"/>
      <w:r w:rsidRPr="00C751D2">
        <w:rPr>
          <w:lang w:val="en-US"/>
        </w:rPr>
        <w:t xml:space="preserve"> </w:t>
      </w:r>
      <w:proofErr w:type="spellStart"/>
      <w:r w:rsidRPr="00C751D2">
        <w:rPr>
          <w:lang w:val="en-US"/>
        </w:rPr>
        <w:t>данъци</w:t>
      </w:r>
      <w:proofErr w:type="spellEnd"/>
      <w:r w:rsidRPr="00C751D2">
        <w:rPr>
          <w:lang w:val="en-US"/>
        </w:rPr>
        <w:t xml:space="preserve">, </w:t>
      </w:r>
      <w:proofErr w:type="spellStart"/>
      <w:r w:rsidRPr="00C751D2">
        <w:rPr>
          <w:lang w:val="en-US"/>
        </w:rPr>
        <w:t>местни</w:t>
      </w:r>
      <w:proofErr w:type="spellEnd"/>
      <w:r w:rsidRPr="00C751D2">
        <w:rPr>
          <w:lang w:val="en-US"/>
        </w:rPr>
        <w:t xml:space="preserve"> </w:t>
      </w:r>
      <w:proofErr w:type="spellStart"/>
      <w:r w:rsidRPr="00C751D2">
        <w:rPr>
          <w:lang w:val="en-US"/>
        </w:rPr>
        <w:t>данъци</w:t>
      </w:r>
      <w:proofErr w:type="spellEnd"/>
      <w:r w:rsidRPr="00C751D2">
        <w:rPr>
          <w:lang w:val="en-US"/>
        </w:rPr>
        <w:t xml:space="preserve"> и </w:t>
      </w:r>
      <w:proofErr w:type="spellStart"/>
      <w:r w:rsidRPr="00C751D2">
        <w:rPr>
          <w:lang w:val="en-US"/>
        </w:rPr>
        <w:t>осигуровки</w:t>
      </w:r>
      <w:proofErr w:type="spellEnd"/>
    </w:p>
    <w:p w14:paraId="53645ECF" w14:textId="77777777" w:rsidR="00FA5CD6" w:rsidRPr="00C751D2" w:rsidRDefault="00FA5CD6" w:rsidP="00FA5CD6">
      <w:pPr>
        <w:spacing w:after="220"/>
        <w:jc w:val="both"/>
        <w:outlineLvl w:val="1"/>
        <w:rPr>
          <w:lang w:val="en-US"/>
        </w:rPr>
      </w:pPr>
      <w:r w:rsidRPr="00C751D2">
        <w:rPr>
          <w:lang w:val="en-US"/>
        </w:rPr>
        <w:t xml:space="preserve">В) </w:t>
      </w:r>
      <w:proofErr w:type="spellStart"/>
      <w:r w:rsidRPr="00C751D2">
        <w:rPr>
          <w:lang w:val="en-US"/>
        </w:rPr>
        <w:t>Републикански</w:t>
      </w:r>
      <w:proofErr w:type="spellEnd"/>
      <w:r w:rsidRPr="00C751D2">
        <w:rPr>
          <w:lang w:val="en-US"/>
        </w:rPr>
        <w:t xml:space="preserve"> </w:t>
      </w:r>
      <w:proofErr w:type="spellStart"/>
      <w:r w:rsidRPr="00C751D2">
        <w:rPr>
          <w:lang w:val="en-US"/>
        </w:rPr>
        <w:t>данъци</w:t>
      </w:r>
      <w:proofErr w:type="spellEnd"/>
      <w:r w:rsidRPr="00C751D2">
        <w:rPr>
          <w:lang w:val="en-US"/>
        </w:rPr>
        <w:t xml:space="preserve"> и </w:t>
      </w:r>
      <w:proofErr w:type="spellStart"/>
      <w:r w:rsidRPr="00C751D2">
        <w:rPr>
          <w:lang w:val="en-US"/>
        </w:rPr>
        <w:t>осигуровки</w:t>
      </w:r>
      <w:proofErr w:type="spellEnd"/>
    </w:p>
    <w:p w14:paraId="4C95FFCB" w14:textId="77777777" w:rsidR="00FA5CD6" w:rsidRPr="00C751D2" w:rsidRDefault="00FA5CD6" w:rsidP="00FA5CD6">
      <w:pPr>
        <w:spacing w:after="220"/>
        <w:jc w:val="both"/>
        <w:outlineLvl w:val="1"/>
        <w:rPr>
          <w:lang w:val="en-US"/>
        </w:rPr>
      </w:pPr>
      <w:r w:rsidRPr="00C751D2">
        <w:rPr>
          <w:lang w:val="en-US"/>
        </w:rPr>
        <w:t xml:space="preserve">Г) </w:t>
      </w:r>
      <w:proofErr w:type="spellStart"/>
      <w:r w:rsidRPr="00C751D2">
        <w:rPr>
          <w:lang w:val="en-US"/>
        </w:rPr>
        <w:t>Републикански</w:t>
      </w:r>
      <w:proofErr w:type="spellEnd"/>
      <w:r w:rsidRPr="00C751D2">
        <w:rPr>
          <w:lang w:val="en-US"/>
        </w:rPr>
        <w:t xml:space="preserve"> </w:t>
      </w:r>
      <w:proofErr w:type="spellStart"/>
      <w:r w:rsidRPr="00C751D2">
        <w:rPr>
          <w:lang w:val="en-US"/>
        </w:rPr>
        <w:t>данъци</w:t>
      </w:r>
      <w:proofErr w:type="spellEnd"/>
      <w:r w:rsidRPr="00C751D2">
        <w:rPr>
          <w:lang w:val="en-US"/>
        </w:rPr>
        <w:t xml:space="preserve"> и </w:t>
      </w:r>
      <w:proofErr w:type="spellStart"/>
      <w:r w:rsidRPr="00C751D2">
        <w:rPr>
          <w:lang w:val="en-US"/>
        </w:rPr>
        <w:t>акцизи</w:t>
      </w:r>
      <w:proofErr w:type="spellEnd"/>
    </w:p>
    <w:p w14:paraId="3182EB5C" w14:textId="77777777" w:rsidR="00FA5CD6" w:rsidRPr="00C751D2" w:rsidRDefault="00FA5CD6" w:rsidP="00FA5CD6">
      <w:pPr>
        <w:spacing w:after="220"/>
        <w:jc w:val="both"/>
        <w:outlineLvl w:val="1"/>
        <w:rPr>
          <w:lang w:val="en-US"/>
        </w:rPr>
      </w:pPr>
      <w:r w:rsidRPr="00C751D2">
        <w:rPr>
          <w:lang w:val="en-US"/>
        </w:rPr>
        <w:t xml:space="preserve">Д) </w:t>
      </w:r>
      <w:proofErr w:type="spellStart"/>
      <w:r w:rsidRPr="00C751D2">
        <w:rPr>
          <w:lang w:val="en-US"/>
        </w:rPr>
        <w:t>Само</w:t>
      </w:r>
      <w:proofErr w:type="spellEnd"/>
      <w:r w:rsidRPr="00C751D2">
        <w:rPr>
          <w:lang w:val="en-US"/>
        </w:rPr>
        <w:t xml:space="preserve"> </w:t>
      </w:r>
      <w:proofErr w:type="spellStart"/>
      <w:r w:rsidRPr="00C751D2">
        <w:rPr>
          <w:lang w:val="en-US"/>
        </w:rPr>
        <w:t>републикански</w:t>
      </w:r>
      <w:proofErr w:type="spellEnd"/>
      <w:r w:rsidRPr="00C751D2">
        <w:rPr>
          <w:lang w:val="en-US"/>
        </w:rPr>
        <w:t xml:space="preserve"> </w:t>
      </w:r>
      <w:proofErr w:type="spellStart"/>
      <w:r w:rsidRPr="00C751D2">
        <w:rPr>
          <w:lang w:val="en-US"/>
        </w:rPr>
        <w:t>данъци</w:t>
      </w:r>
      <w:proofErr w:type="spellEnd"/>
    </w:p>
    <w:p w14:paraId="068BEF62" w14:textId="77777777" w:rsidR="00FA5CD6" w:rsidRPr="00C751D2" w:rsidRDefault="00FA5CD6" w:rsidP="00FA5CD6">
      <w:pPr>
        <w:spacing w:after="220"/>
        <w:jc w:val="both"/>
        <w:outlineLvl w:val="1"/>
        <w:rPr>
          <w:b/>
          <w:bCs/>
          <w:lang w:val="en-US"/>
        </w:rPr>
      </w:pPr>
    </w:p>
    <w:p w14:paraId="416B369A" w14:textId="77777777" w:rsidR="00FA5CD6" w:rsidRPr="00C751D2" w:rsidRDefault="00FA5CD6" w:rsidP="00FA5CD6">
      <w:pPr>
        <w:spacing w:after="220"/>
        <w:jc w:val="both"/>
        <w:outlineLvl w:val="1"/>
        <w:rPr>
          <w:lang w:val="en-US"/>
        </w:rPr>
      </w:pPr>
      <w:proofErr w:type="spellStart"/>
      <w:r w:rsidRPr="00C751D2">
        <w:rPr>
          <w:b/>
          <w:bCs/>
          <w:lang w:val="en-US"/>
        </w:rPr>
        <w:t>Въпрос</w:t>
      </w:r>
      <w:proofErr w:type="spellEnd"/>
      <w:r w:rsidRPr="00C751D2">
        <w:rPr>
          <w:b/>
          <w:bCs/>
          <w:lang w:val="en-US"/>
        </w:rPr>
        <w:t xml:space="preserve"> №2. </w:t>
      </w:r>
      <w:r w:rsidRPr="00C751D2">
        <w:rPr>
          <w:lang w:val="en-US"/>
        </w:rPr>
        <w:t xml:space="preserve">В </w:t>
      </w:r>
      <w:proofErr w:type="spellStart"/>
      <w:r w:rsidRPr="00C751D2">
        <w:rPr>
          <w:lang w:val="en-US"/>
        </w:rPr>
        <w:t>хода</w:t>
      </w:r>
      <w:proofErr w:type="spellEnd"/>
      <w:r w:rsidRPr="00C751D2">
        <w:rPr>
          <w:lang w:val="en-US"/>
        </w:rPr>
        <w:t xml:space="preserve"> на </w:t>
      </w:r>
      <w:proofErr w:type="spellStart"/>
      <w:r w:rsidRPr="00C751D2">
        <w:rPr>
          <w:lang w:val="en-US"/>
        </w:rPr>
        <w:t>проверка</w:t>
      </w:r>
      <w:proofErr w:type="spellEnd"/>
      <w:r w:rsidRPr="00C751D2">
        <w:rPr>
          <w:lang w:val="en-US"/>
        </w:rPr>
        <w:t xml:space="preserve"> </w:t>
      </w:r>
      <w:proofErr w:type="spellStart"/>
      <w:r w:rsidRPr="00C751D2">
        <w:rPr>
          <w:lang w:val="en-US"/>
        </w:rPr>
        <w:t>се</w:t>
      </w:r>
      <w:proofErr w:type="spellEnd"/>
      <w:r w:rsidRPr="00C751D2">
        <w:rPr>
          <w:lang w:val="en-US"/>
        </w:rPr>
        <w:t>:</w:t>
      </w:r>
    </w:p>
    <w:p w14:paraId="491A8E08" w14:textId="77777777" w:rsidR="00FA5CD6" w:rsidRPr="00C751D2" w:rsidRDefault="00FA5CD6" w:rsidP="00FA5CD6">
      <w:pPr>
        <w:spacing w:after="220"/>
        <w:jc w:val="both"/>
        <w:outlineLvl w:val="1"/>
        <w:rPr>
          <w:lang w:val="en-US"/>
        </w:rPr>
      </w:pPr>
      <w:r w:rsidRPr="00C751D2">
        <w:rPr>
          <w:lang w:val="en-US"/>
        </w:rPr>
        <w:t xml:space="preserve">А) </w:t>
      </w:r>
      <w:proofErr w:type="spellStart"/>
      <w:r w:rsidRPr="00C751D2">
        <w:rPr>
          <w:lang w:val="en-US"/>
        </w:rPr>
        <w:t>Установяват</w:t>
      </w:r>
      <w:proofErr w:type="spellEnd"/>
      <w:r w:rsidRPr="00C751D2">
        <w:rPr>
          <w:lang w:val="en-US"/>
        </w:rPr>
        <w:t xml:space="preserve"> </w:t>
      </w:r>
      <w:proofErr w:type="spellStart"/>
      <w:r w:rsidRPr="00C751D2">
        <w:rPr>
          <w:lang w:val="en-US"/>
        </w:rPr>
        <w:t>само</w:t>
      </w:r>
      <w:proofErr w:type="spellEnd"/>
      <w:r w:rsidRPr="00C751D2">
        <w:rPr>
          <w:lang w:val="en-US"/>
        </w:rPr>
        <w:t xml:space="preserve"> </w:t>
      </w:r>
      <w:proofErr w:type="spellStart"/>
      <w:r w:rsidRPr="00C751D2">
        <w:rPr>
          <w:lang w:val="en-US"/>
        </w:rPr>
        <w:t>задължения</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данъци</w:t>
      </w:r>
      <w:proofErr w:type="spellEnd"/>
      <w:r w:rsidRPr="00C751D2">
        <w:rPr>
          <w:lang w:val="en-US"/>
        </w:rPr>
        <w:t xml:space="preserve"> на </w:t>
      </w:r>
      <w:proofErr w:type="spellStart"/>
      <w:r w:rsidRPr="00C751D2">
        <w:rPr>
          <w:lang w:val="en-US"/>
        </w:rPr>
        <w:t>ревизираното</w:t>
      </w:r>
      <w:proofErr w:type="spellEnd"/>
      <w:r w:rsidRPr="00C751D2">
        <w:rPr>
          <w:lang w:val="en-US"/>
        </w:rPr>
        <w:t xml:space="preserve"> </w:t>
      </w:r>
      <w:proofErr w:type="spellStart"/>
      <w:r w:rsidRPr="00C751D2">
        <w:rPr>
          <w:lang w:val="en-US"/>
        </w:rPr>
        <w:t>лице</w:t>
      </w:r>
      <w:proofErr w:type="spellEnd"/>
    </w:p>
    <w:p w14:paraId="1AC7ABD0" w14:textId="77777777" w:rsidR="00FA5CD6" w:rsidRPr="00C751D2" w:rsidRDefault="00FA5CD6" w:rsidP="00FA5CD6">
      <w:pPr>
        <w:spacing w:after="220"/>
        <w:jc w:val="both"/>
        <w:outlineLvl w:val="1"/>
        <w:rPr>
          <w:lang w:val="en-US"/>
        </w:rPr>
      </w:pPr>
      <w:r w:rsidRPr="00C751D2">
        <w:rPr>
          <w:lang w:val="en-US"/>
        </w:rPr>
        <w:t xml:space="preserve">Б) </w:t>
      </w:r>
      <w:proofErr w:type="spellStart"/>
      <w:r w:rsidRPr="00C751D2">
        <w:rPr>
          <w:lang w:val="en-US"/>
        </w:rPr>
        <w:t>Определят</w:t>
      </w:r>
      <w:proofErr w:type="spellEnd"/>
      <w:r w:rsidRPr="00C751D2">
        <w:rPr>
          <w:lang w:val="en-US"/>
        </w:rPr>
        <w:t xml:space="preserve"> </w:t>
      </w:r>
      <w:proofErr w:type="spellStart"/>
      <w:r w:rsidRPr="00C751D2">
        <w:rPr>
          <w:lang w:val="en-US"/>
        </w:rPr>
        <w:t>факти</w:t>
      </w:r>
      <w:proofErr w:type="spellEnd"/>
      <w:r w:rsidRPr="00C751D2">
        <w:rPr>
          <w:lang w:val="en-US"/>
        </w:rPr>
        <w:t xml:space="preserve"> и </w:t>
      </w:r>
      <w:proofErr w:type="spellStart"/>
      <w:r w:rsidRPr="00C751D2">
        <w:rPr>
          <w:lang w:val="en-US"/>
        </w:rPr>
        <w:t>обстоятелства</w:t>
      </w:r>
      <w:proofErr w:type="spellEnd"/>
      <w:r w:rsidRPr="00C751D2">
        <w:rPr>
          <w:lang w:val="en-US"/>
        </w:rPr>
        <w:t xml:space="preserve"> </w:t>
      </w:r>
      <w:proofErr w:type="spellStart"/>
      <w:r w:rsidRPr="00C751D2">
        <w:rPr>
          <w:lang w:val="en-US"/>
        </w:rPr>
        <w:t>от</w:t>
      </w:r>
      <w:proofErr w:type="spellEnd"/>
      <w:r w:rsidRPr="00C751D2">
        <w:rPr>
          <w:lang w:val="en-US"/>
        </w:rPr>
        <w:t xml:space="preserve"> </w:t>
      </w:r>
      <w:proofErr w:type="spellStart"/>
      <w:r w:rsidRPr="00C751D2">
        <w:rPr>
          <w:lang w:val="en-US"/>
        </w:rPr>
        <w:t>значение</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установяване</w:t>
      </w:r>
      <w:proofErr w:type="spellEnd"/>
      <w:r w:rsidRPr="00C751D2">
        <w:rPr>
          <w:lang w:val="en-US"/>
        </w:rPr>
        <w:t xml:space="preserve"> на </w:t>
      </w:r>
      <w:proofErr w:type="spellStart"/>
      <w:r w:rsidRPr="00C751D2">
        <w:rPr>
          <w:lang w:val="en-US"/>
        </w:rPr>
        <w:t>задълженията</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данъци</w:t>
      </w:r>
      <w:proofErr w:type="spellEnd"/>
      <w:r w:rsidRPr="00C751D2">
        <w:rPr>
          <w:lang w:val="en-US"/>
        </w:rPr>
        <w:t xml:space="preserve"> и </w:t>
      </w:r>
      <w:proofErr w:type="spellStart"/>
      <w:r w:rsidRPr="00C751D2">
        <w:rPr>
          <w:lang w:val="en-US"/>
        </w:rPr>
        <w:t>задължителни</w:t>
      </w:r>
      <w:proofErr w:type="spellEnd"/>
      <w:r w:rsidRPr="00C751D2">
        <w:rPr>
          <w:lang w:val="en-US"/>
        </w:rPr>
        <w:t xml:space="preserve"> </w:t>
      </w:r>
      <w:proofErr w:type="spellStart"/>
      <w:r w:rsidRPr="00C751D2">
        <w:rPr>
          <w:lang w:val="en-US"/>
        </w:rPr>
        <w:t>осигурителни</w:t>
      </w:r>
      <w:proofErr w:type="spellEnd"/>
      <w:r w:rsidRPr="00C751D2">
        <w:rPr>
          <w:lang w:val="en-US"/>
        </w:rPr>
        <w:t xml:space="preserve"> </w:t>
      </w:r>
      <w:proofErr w:type="spellStart"/>
      <w:r w:rsidRPr="00C751D2">
        <w:rPr>
          <w:lang w:val="en-US"/>
        </w:rPr>
        <w:t>вноски</w:t>
      </w:r>
      <w:proofErr w:type="spellEnd"/>
      <w:r w:rsidRPr="00C751D2">
        <w:rPr>
          <w:lang w:val="en-US"/>
        </w:rPr>
        <w:t xml:space="preserve"> на </w:t>
      </w:r>
      <w:proofErr w:type="spellStart"/>
      <w:r w:rsidRPr="00C751D2">
        <w:rPr>
          <w:lang w:val="en-US"/>
        </w:rPr>
        <w:t>ревизираното</w:t>
      </w:r>
      <w:proofErr w:type="spellEnd"/>
      <w:r w:rsidRPr="00C751D2">
        <w:rPr>
          <w:lang w:val="en-US"/>
        </w:rPr>
        <w:t xml:space="preserve"> </w:t>
      </w:r>
      <w:proofErr w:type="spellStart"/>
      <w:r w:rsidRPr="00C751D2">
        <w:rPr>
          <w:lang w:val="en-US"/>
        </w:rPr>
        <w:t>лице</w:t>
      </w:r>
      <w:proofErr w:type="spellEnd"/>
    </w:p>
    <w:p w14:paraId="79171B68" w14:textId="77777777" w:rsidR="00FA5CD6" w:rsidRPr="00C751D2" w:rsidRDefault="00FA5CD6" w:rsidP="00FA5CD6">
      <w:pPr>
        <w:spacing w:after="220"/>
        <w:jc w:val="both"/>
        <w:outlineLvl w:val="1"/>
        <w:rPr>
          <w:lang w:val="en-US"/>
        </w:rPr>
      </w:pPr>
      <w:r w:rsidRPr="00C751D2">
        <w:rPr>
          <w:lang w:val="en-US"/>
        </w:rPr>
        <w:t xml:space="preserve">В) </w:t>
      </w:r>
      <w:proofErr w:type="spellStart"/>
      <w:r w:rsidRPr="00C751D2">
        <w:rPr>
          <w:lang w:val="en-US"/>
        </w:rPr>
        <w:t>Установяват</w:t>
      </w:r>
      <w:proofErr w:type="spellEnd"/>
      <w:r w:rsidRPr="00C751D2">
        <w:rPr>
          <w:lang w:val="en-US"/>
        </w:rPr>
        <w:t xml:space="preserve"> </w:t>
      </w:r>
      <w:proofErr w:type="spellStart"/>
      <w:r w:rsidRPr="00C751D2">
        <w:rPr>
          <w:lang w:val="en-US"/>
        </w:rPr>
        <w:t>задължения</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данъци</w:t>
      </w:r>
      <w:proofErr w:type="spellEnd"/>
      <w:r w:rsidRPr="00C751D2">
        <w:rPr>
          <w:lang w:val="en-US"/>
        </w:rPr>
        <w:t xml:space="preserve"> и </w:t>
      </w:r>
      <w:proofErr w:type="spellStart"/>
      <w:r w:rsidRPr="00C751D2">
        <w:rPr>
          <w:lang w:val="en-US"/>
        </w:rPr>
        <w:t>задължителни</w:t>
      </w:r>
      <w:proofErr w:type="spellEnd"/>
      <w:r w:rsidRPr="00C751D2">
        <w:rPr>
          <w:lang w:val="en-US"/>
        </w:rPr>
        <w:t xml:space="preserve"> </w:t>
      </w:r>
      <w:proofErr w:type="spellStart"/>
      <w:r w:rsidRPr="00C751D2">
        <w:rPr>
          <w:lang w:val="en-US"/>
        </w:rPr>
        <w:t>осигурителни</w:t>
      </w:r>
      <w:proofErr w:type="spellEnd"/>
      <w:r w:rsidRPr="00C751D2">
        <w:rPr>
          <w:lang w:val="en-US"/>
        </w:rPr>
        <w:t xml:space="preserve"> </w:t>
      </w:r>
      <w:proofErr w:type="spellStart"/>
      <w:r w:rsidRPr="00C751D2">
        <w:rPr>
          <w:lang w:val="en-US"/>
        </w:rPr>
        <w:t>вноски</w:t>
      </w:r>
      <w:proofErr w:type="spellEnd"/>
      <w:r w:rsidRPr="00C751D2">
        <w:rPr>
          <w:lang w:val="en-US"/>
        </w:rPr>
        <w:t xml:space="preserve"> на </w:t>
      </w:r>
      <w:proofErr w:type="spellStart"/>
      <w:r w:rsidRPr="00C751D2">
        <w:rPr>
          <w:lang w:val="en-US"/>
        </w:rPr>
        <w:t>ревизираното</w:t>
      </w:r>
      <w:proofErr w:type="spellEnd"/>
      <w:r w:rsidRPr="00C751D2">
        <w:rPr>
          <w:lang w:val="en-US"/>
        </w:rPr>
        <w:t xml:space="preserve"> </w:t>
      </w:r>
      <w:proofErr w:type="spellStart"/>
      <w:r w:rsidRPr="00C751D2">
        <w:rPr>
          <w:lang w:val="en-US"/>
        </w:rPr>
        <w:t>лице</w:t>
      </w:r>
      <w:proofErr w:type="spellEnd"/>
    </w:p>
    <w:p w14:paraId="0683649D" w14:textId="77777777" w:rsidR="00FA5CD6" w:rsidRPr="00C751D2" w:rsidRDefault="00FA5CD6" w:rsidP="00FA5CD6">
      <w:pPr>
        <w:spacing w:after="220"/>
        <w:jc w:val="both"/>
        <w:outlineLvl w:val="1"/>
        <w:rPr>
          <w:lang w:val="en-US"/>
        </w:rPr>
      </w:pPr>
      <w:r w:rsidRPr="00C751D2">
        <w:rPr>
          <w:lang w:val="en-US"/>
        </w:rPr>
        <w:t xml:space="preserve">Г) </w:t>
      </w:r>
      <w:proofErr w:type="spellStart"/>
      <w:r w:rsidRPr="00C751D2">
        <w:rPr>
          <w:lang w:val="en-US"/>
        </w:rPr>
        <w:t>Извършват</w:t>
      </w:r>
      <w:proofErr w:type="spellEnd"/>
      <w:r w:rsidRPr="00C751D2">
        <w:rPr>
          <w:lang w:val="en-US"/>
        </w:rPr>
        <w:t xml:space="preserve"> </w:t>
      </w:r>
      <w:proofErr w:type="spellStart"/>
      <w:r w:rsidRPr="00C751D2">
        <w:rPr>
          <w:lang w:val="en-US"/>
        </w:rPr>
        <w:t>се</w:t>
      </w:r>
      <w:proofErr w:type="spellEnd"/>
      <w:r w:rsidRPr="00C751D2">
        <w:rPr>
          <w:lang w:val="en-US"/>
        </w:rPr>
        <w:t xml:space="preserve"> </w:t>
      </w:r>
      <w:proofErr w:type="spellStart"/>
      <w:r w:rsidRPr="00C751D2">
        <w:rPr>
          <w:lang w:val="en-US"/>
        </w:rPr>
        <w:t>действия</w:t>
      </w:r>
      <w:proofErr w:type="spellEnd"/>
      <w:r w:rsidRPr="00C751D2">
        <w:rPr>
          <w:lang w:val="en-US"/>
        </w:rPr>
        <w:t xml:space="preserve">, </w:t>
      </w:r>
      <w:proofErr w:type="spellStart"/>
      <w:r w:rsidRPr="00C751D2">
        <w:rPr>
          <w:lang w:val="en-US"/>
        </w:rPr>
        <w:t>свързани</w:t>
      </w:r>
      <w:proofErr w:type="spellEnd"/>
      <w:r w:rsidRPr="00C751D2">
        <w:rPr>
          <w:lang w:val="en-US"/>
        </w:rPr>
        <w:t xml:space="preserve"> с </w:t>
      </w:r>
      <w:proofErr w:type="spellStart"/>
      <w:r w:rsidRPr="00C751D2">
        <w:rPr>
          <w:lang w:val="en-US"/>
        </w:rPr>
        <w:t>изготвяне</w:t>
      </w:r>
      <w:proofErr w:type="spellEnd"/>
      <w:r w:rsidRPr="00C751D2">
        <w:rPr>
          <w:lang w:val="en-US"/>
        </w:rPr>
        <w:t xml:space="preserve"> на </w:t>
      </w:r>
      <w:proofErr w:type="spellStart"/>
      <w:r w:rsidRPr="00C751D2">
        <w:rPr>
          <w:lang w:val="en-US"/>
        </w:rPr>
        <w:t>ревизионен</w:t>
      </w:r>
      <w:proofErr w:type="spellEnd"/>
      <w:r w:rsidRPr="00C751D2">
        <w:rPr>
          <w:lang w:val="en-US"/>
        </w:rPr>
        <w:t xml:space="preserve"> </w:t>
      </w:r>
      <w:proofErr w:type="spellStart"/>
      <w:r w:rsidRPr="00C751D2">
        <w:rPr>
          <w:lang w:val="en-US"/>
        </w:rPr>
        <w:t>акт</w:t>
      </w:r>
      <w:proofErr w:type="spellEnd"/>
    </w:p>
    <w:p w14:paraId="79B789DD" w14:textId="77777777" w:rsidR="00FA5CD6" w:rsidRPr="00C751D2" w:rsidRDefault="00FA5CD6" w:rsidP="00FA5CD6">
      <w:pPr>
        <w:spacing w:after="220"/>
        <w:jc w:val="both"/>
        <w:outlineLvl w:val="1"/>
        <w:rPr>
          <w:lang w:val="en-US"/>
        </w:rPr>
      </w:pPr>
      <w:r w:rsidRPr="00C751D2">
        <w:rPr>
          <w:lang w:val="en-US"/>
        </w:rPr>
        <w:t xml:space="preserve">Д) </w:t>
      </w:r>
      <w:proofErr w:type="spellStart"/>
      <w:r w:rsidRPr="00C751D2">
        <w:rPr>
          <w:lang w:val="en-US"/>
        </w:rPr>
        <w:t>Определят</w:t>
      </w:r>
      <w:proofErr w:type="spellEnd"/>
      <w:r w:rsidRPr="00C751D2">
        <w:rPr>
          <w:lang w:val="en-US"/>
        </w:rPr>
        <w:t xml:space="preserve"> </w:t>
      </w:r>
      <w:proofErr w:type="spellStart"/>
      <w:r w:rsidRPr="00C751D2">
        <w:rPr>
          <w:lang w:val="en-US"/>
        </w:rPr>
        <w:t>санкции</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нарушение</w:t>
      </w:r>
      <w:proofErr w:type="spellEnd"/>
      <w:r w:rsidRPr="00C751D2">
        <w:rPr>
          <w:lang w:val="en-US"/>
        </w:rPr>
        <w:t xml:space="preserve"> на </w:t>
      </w:r>
      <w:proofErr w:type="spellStart"/>
      <w:r w:rsidRPr="00C751D2">
        <w:rPr>
          <w:lang w:val="en-US"/>
        </w:rPr>
        <w:t>данъчните</w:t>
      </w:r>
      <w:proofErr w:type="spellEnd"/>
      <w:r w:rsidRPr="00C751D2">
        <w:rPr>
          <w:lang w:val="en-US"/>
        </w:rPr>
        <w:t xml:space="preserve"> </w:t>
      </w:r>
      <w:proofErr w:type="spellStart"/>
      <w:r w:rsidRPr="00C751D2">
        <w:rPr>
          <w:lang w:val="en-US"/>
        </w:rPr>
        <w:t>закони</w:t>
      </w:r>
      <w:proofErr w:type="spellEnd"/>
      <w:r w:rsidRPr="00C751D2">
        <w:rPr>
          <w:lang w:val="en-US"/>
        </w:rPr>
        <w:t>.</w:t>
      </w:r>
    </w:p>
    <w:p w14:paraId="1130D148" w14:textId="77777777" w:rsidR="00FA5CD6" w:rsidRPr="00C751D2" w:rsidRDefault="00FA5CD6" w:rsidP="00FA5CD6">
      <w:pPr>
        <w:spacing w:after="220"/>
        <w:jc w:val="both"/>
        <w:outlineLvl w:val="1"/>
        <w:rPr>
          <w:b/>
          <w:bCs/>
          <w:lang w:val="en-US"/>
        </w:rPr>
      </w:pPr>
    </w:p>
    <w:p w14:paraId="18D98383" w14:textId="77777777" w:rsidR="00FA5CD6" w:rsidRPr="00C751D2" w:rsidRDefault="00FA5CD6" w:rsidP="00FA5CD6">
      <w:pPr>
        <w:spacing w:after="220"/>
        <w:jc w:val="both"/>
        <w:outlineLvl w:val="1"/>
        <w:rPr>
          <w:lang w:val="en-US"/>
        </w:rPr>
      </w:pPr>
      <w:proofErr w:type="spellStart"/>
      <w:r w:rsidRPr="00C751D2">
        <w:rPr>
          <w:b/>
          <w:bCs/>
          <w:lang w:val="en-US"/>
        </w:rPr>
        <w:t>Въпрос</w:t>
      </w:r>
      <w:proofErr w:type="spellEnd"/>
      <w:r w:rsidRPr="00C751D2">
        <w:rPr>
          <w:b/>
          <w:bCs/>
          <w:lang w:val="en-US"/>
        </w:rPr>
        <w:t xml:space="preserve"> №3. </w:t>
      </w:r>
      <w:proofErr w:type="spellStart"/>
      <w:r w:rsidRPr="00C751D2">
        <w:rPr>
          <w:lang w:val="en-US"/>
        </w:rPr>
        <w:t>Данъчни</w:t>
      </w:r>
      <w:proofErr w:type="spellEnd"/>
      <w:r w:rsidRPr="00C751D2">
        <w:rPr>
          <w:lang w:val="en-US"/>
        </w:rPr>
        <w:t xml:space="preserve"> </w:t>
      </w:r>
      <w:proofErr w:type="spellStart"/>
      <w:r w:rsidRPr="00C751D2">
        <w:rPr>
          <w:lang w:val="en-US"/>
        </w:rPr>
        <w:t>временни</w:t>
      </w:r>
      <w:proofErr w:type="spellEnd"/>
      <w:r w:rsidRPr="00C751D2">
        <w:rPr>
          <w:lang w:val="en-US"/>
        </w:rPr>
        <w:t xml:space="preserve"> </w:t>
      </w:r>
      <w:proofErr w:type="spellStart"/>
      <w:r w:rsidRPr="00C751D2">
        <w:rPr>
          <w:lang w:val="en-US"/>
        </w:rPr>
        <w:t>разлики</w:t>
      </w:r>
      <w:proofErr w:type="spellEnd"/>
      <w:r w:rsidRPr="00C751D2">
        <w:rPr>
          <w:lang w:val="en-US"/>
        </w:rPr>
        <w:t xml:space="preserve"> </w:t>
      </w:r>
      <w:proofErr w:type="spellStart"/>
      <w:r w:rsidRPr="00C751D2">
        <w:rPr>
          <w:lang w:val="en-US"/>
        </w:rPr>
        <w:t>са</w:t>
      </w:r>
      <w:proofErr w:type="spellEnd"/>
      <w:r w:rsidRPr="00C751D2">
        <w:rPr>
          <w:lang w:val="en-US"/>
        </w:rPr>
        <w:t>:</w:t>
      </w:r>
    </w:p>
    <w:p w14:paraId="6B96EF96" w14:textId="77777777" w:rsidR="00FA5CD6" w:rsidRPr="00C751D2" w:rsidRDefault="00FA5CD6" w:rsidP="00FA5CD6">
      <w:pPr>
        <w:spacing w:after="220"/>
        <w:jc w:val="both"/>
        <w:outlineLvl w:val="1"/>
        <w:rPr>
          <w:lang w:val="en-US"/>
        </w:rPr>
      </w:pPr>
      <w:r w:rsidRPr="00C751D2">
        <w:rPr>
          <w:lang w:val="en-US"/>
        </w:rPr>
        <w:t xml:space="preserve">А) </w:t>
      </w:r>
      <w:proofErr w:type="spellStart"/>
      <w:r w:rsidRPr="00C751D2">
        <w:rPr>
          <w:lang w:val="en-US"/>
        </w:rPr>
        <w:t>Счетоводни</w:t>
      </w:r>
      <w:proofErr w:type="spellEnd"/>
      <w:r w:rsidRPr="00C751D2">
        <w:rPr>
          <w:lang w:val="en-US"/>
        </w:rPr>
        <w:t xml:space="preserve"> </w:t>
      </w:r>
      <w:proofErr w:type="spellStart"/>
      <w:r w:rsidRPr="00C751D2">
        <w:rPr>
          <w:lang w:val="en-US"/>
        </w:rPr>
        <w:t>приходи</w:t>
      </w:r>
      <w:proofErr w:type="spellEnd"/>
      <w:r w:rsidRPr="00C751D2">
        <w:rPr>
          <w:lang w:val="en-US"/>
        </w:rPr>
        <w:t xml:space="preserve"> </w:t>
      </w:r>
      <w:proofErr w:type="spellStart"/>
      <w:r w:rsidRPr="00C751D2">
        <w:rPr>
          <w:lang w:val="en-US"/>
        </w:rPr>
        <w:t>или</w:t>
      </w:r>
      <w:proofErr w:type="spellEnd"/>
      <w:r w:rsidRPr="00C751D2">
        <w:rPr>
          <w:lang w:val="en-US"/>
        </w:rPr>
        <w:t xml:space="preserve"> </w:t>
      </w:r>
      <w:proofErr w:type="spellStart"/>
      <w:r w:rsidRPr="00C751D2">
        <w:rPr>
          <w:lang w:val="en-US"/>
        </w:rPr>
        <w:t>разходи</w:t>
      </w:r>
      <w:proofErr w:type="spellEnd"/>
      <w:r w:rsidRPr="00C751D2">
        <w:rPr>
          <w:lang w:val="en-US"/>
        </w:rPr>
        <w:t xml:space="preserve">, </w:t>
      </w:r>
      <w:proofErr w:type="spellStart"/>
      <w:r w:rsidRPr="00C751D2">
        <w:rPr>
          <w:lang w:val="en-US"/>
        </w:rPr>
        <w:t>които</w:t>
      </w:r>
      <w:proofErr w:type="spellEnd"/>
      <w:r w:rsidRPr="00C751D2">
        <w:rPr>
          <w:lang w:val="en-US"/>
        </w:rPr>
        <w:t xml:space="preserve"> </w:t>
      </w:r>
      <w:proofErr w:type="spellStart"/>
      <w:r w:rsidRPr="00C751D2">
        <w:rPr>
          <w:lang w:val="en-US"/>
        </w:rPr>
        <w:t>не</w:t>
      </w:r>
      <w:proofErr w:type="spellEnd"/>
      <w:r w:rsidRPr="00C751D2">
        <w:rPr>
          <w:lang w:val="en-US"/>
        </w:rPr>
        <w:t xml:space="preserve"> </w:t>
      </w:r>
      <w:proofErr w:type="spellStart"/>
      <w:r w:rsidRPr="00C751D2">
        <w:rPr>
          <w:lang w:val="en-US"/>
        </w:rPr>
        <w:t>са</w:t>
      </w:r>
      <w:proofErr w:type="spellEnd"/>
      <w:r w:rsidRPr="00C751D2">
        <w:rPr>
          <w:lang w:val="en-US"/>
        </w:rPr>
        <w:t xml:space="preserve"> </w:t>
      </w:r>
      <w:proofErr w:type="spellStart"/>
      <w:r w:rsidRPr="00C751D2">
        <w:rPr>
          <w:lang w:val="en-US"/>
        </w:rPr>
        <w:t>признати</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данъчни</w:t>
      </w:r>
      <w:proofErr w:type="spellEnd"/>
      <w:r w:rsidRPr="00C751D2">
        <w:rPr>
          <w:lang w:val="en-US"/>
        </w:rPr>
        <w:t xml:space="preserve"> </w:t>
      </w:r>
      <w:proofErr w:type="spellStart"/>
      <w:r w:rsidRPr="00C751D2">
        <w:rPr>
          <w:lang w:val="en-US"/>
        </w:rPr>
        <w:t>цели</w:t>
      </w:r>
      <w:proofErr w:type="spellEnd"/>
      <w:r w:rsidRPr="00C751D2">
        <w:rPr>
          <w:lang w:val="en-US"/>
        </w:rPr>
        <w:t>;</w:t>
      </w:r>
    </w:p>
    <w:p w14:paraId="187233C6" w14:textId="77777777" w:rsidR="00FA5CD6" w:rsidRPr="00C751D2" w:rsidRDefault="00FA5CD6" w:rsidP="00FA5CD6">
      <w:pPr>
        <w:spacing w:after="220"/>
        <w:jc w:val="both"/>
        <w:outlineLvl w:val="1"/>
        <w:rPr>
          <w:lang w:val="en-US"/>
        </w:rPr>
      </w:pPr>
      <w:r w:rsidRPr="00C751D2">
        <w:rPr>
          <w:lang w:val="en-US"/>
        </w:rPr>
        <w:t xml:space="preserve">Б) </w:t>
      </w:r>
      <w:proofErr w:type="spellStart"/>
      <w:r w:rsidRPr="00C751D2">
        <w:rPr>
          <w:lang w:val="en-US"/>
        </w:rPr>
        <w:t>Счетоводни</w:t>
      </w:r>
      <w:proofErr w:type="spellEnd"/>
      <w:r w:rsidRPr="00C751D2">
        <w:rPr>
          <w:lang w:val="en-US"/>
        </w:rPr>
        <w:t xml:space="preserve"> </w:t>
      </w:r>
      <w:proofErr w:type="spellStart"/>
      <w:r w:rsidRPr="00C751D2">
        <w:rPr>
          <w:lang w:val="en-US"/>
        </w:rPr>
        <w:t>приходи</w:t>
      </w:r>
      <w:proofErr w:type="spellEnd"/>
      <w:r w:rsidRPr="00C751D2">
        <w:rPr>
          <w:lang w:val="en-US"/>
        </w:rPr>
        <w:t xml:space="preserve"> и </w:t>
      </w:r>
      <w:proofErr w:type="spellStart"/>
      <w:r w:rsidRPr="00C751D2">
        <w:rPr>
          <w:lang w:val="en-US"/>
        </w:rPr>
        <w:t>разходи</w:t>
      </w:r>
      <w:proofErr w:type="spellEnd"/>
      <w:r w:rsidRPr="00C751D2">
        <w:rPr>
          <w:lang w:val="en-US"/>
        </w:rPr>
        <w:t xml:space="preserve">, </w:t>
      </w:r>
      <w:proofErr w:type="spellStart"/>
      <w:r w:rsidRPr="00C751D2">
        <w:rPr>
          <w:lang w:val="en-US"/>
        </w:rPr>
        <w:t>които</w:t>
      </w:r>
      <w:proofErr w:type="spellEnd"/>
      <w:r w:rsidRPr="00C751D2">
        <w:rPr>
          <w:lang w:val="en-US"/>
        </w:rPr>
        <w:t xml:space="preserve"> </w:t>
      </w:r>
      <w:proofErr w:type="spellStart"/>
      <w:r w:rsidRPr="00C751D2">
        <w:rPr>
          <w:lang w:val="en-US"/>
        </w:rPr>
        <w:t>са</w:t>
      </w:r>
      <w:proofErr w:type="spellEnd"/>
      <w:r w:rsidRPr="00C751D2">
        <w:rPr>
          <w:lang w:val="en-US"/>
        </w:rPr>
        <w:t xml:space="preserve"> </w:t>
      </w:r>
      <w:proofErr w:type="spellStart"/>
      <w:r w:rsidRPr="00C751D2">
        <w:rPr>
          <w:lang w:val="en-US"/>
        </w:rPr>
        <w:t>признати</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данъчни</w:t>
      </w:r>
      <w:proofErr w:type="spellEnd"/>
      <w:r w:rsidRPr="00C751D2">
        <w:rPr>
          <w:lang w:val="en-US"/>
        </w:rPr>
        <w:t xml:space="preserve"> </w:t>
      </w:r>
      <w:proofErr w:type="spellStart"/>
      <w:r w:rsidRPr="00C751D2">
        <w:rPr>
          <w:lang w:val="en-US"/>
        </w:rPr>
        <w:t>цели</w:t>
      </w:r>
      <w:proofErr w:type="spellEnd"/>
      <w:r w:rsidRPr="00C751D2">
        <w:rPr>
          <w:lang w:val="en-US"/>
        </w:rPr>
        <w:t xml:space="preserve"> в </w:t>
      </w:r>
      <w:proofErr w:type="spellStart"/>
      <w:r w:rsidRPr="00C751D2">
        <w:rPr>
          <w:lang w:val="en-US"/>
        </w:rPr>
        <w:t>годината</w:t>
      </w:r>
      <w:proofErr w:type="spellEnd"/>
      <w:r w:rsidRPr="00C751D2">
        <w:rPr>
          <w:lang w:val="en-US"/>
        </w:rPr>
        <w:t xml:space="preserve"> на </w:t>
      </w:r>
      <w:proofErr w:type="spellStart"/>
      <w:r w:rsidRPr="00C751D2">
        <w:rPr>
          <w:lang w:val="en-US"/>
        </w:rPr>
        <w:t>осчетоводяване</w:t>
      </w:r>
      <w:proofErr w:type="spellEnd"/>
      <w:r w:rsidRPr="00C751D2">
        <w:rPr>
          <w:lang w:val="en-US"/>
        </w:rPr>
        <w:t>;</w:t>
      </w:r>
    </w:p>
    <w:p w14:paraId="7038E428" w14:textId="77777777" w:rsidR="00FA5CD6" w:rsidRPr="00C751D2" w:rsidRDefault="00FA5CD6" w:rsidP="00FA5CD6">
      <w:pPr>
        <w:spacing w:after="220"/>
        <w:jc w:val="both"/>
        <w:outlineLvl w:val="1"/>
        <w:rPr>
          <w:lang w:val="en-US"/>
        </w:rPr>
      </w:pPr>
      <w:r w:rsidRPr="00C751D2">
        <w:rPr>
          <w:lang w:val="en-US"/>
        </w:rPr>
        <w:t xml:space="preserve">В) </w:t>
      </w:r>
      <w:proofErr w:type="spellStart"/>
      <w:r w:rsidRPr="00C751D2">
        <w:rPr>
          <w:lang w:val="en-US"/>
        </w:rPr>
        <w:t>Всички</w:t>
      </w:r>
      <w:proofErr w:type="spellEnd"/>
      <w:r w:rsidRPr="00C751D2">
        <w:rPr>
          <w:lang w:val="en-US"/>
        </w:rPr>
        <w:t xml:space="preserve"> </w:t>
      </w:r>
      <w:proofErr w:type="spellStart"/>
      <w:r w:rsidRPr="00C751D2">
        <w:rPr>
          <w:lang w:val="en-US"/>
        </w:rPr>
        <w:t>активи</w:t>
      </w:r>
      <w:proofErr w:type="spellEnd"/>
      <w:r w:rsidRPr="00C751D2">
        <w:rPr>
          <w:lang w:val="en-US"/>
        </w:rPr>
        <w:t xml:space="preserve"> и </w:t>
      </w:r>
      <w:proofErr w:type="spellStart"/>
      <w:r w:rsidRPr="00C751D2">
        <w:rPr>
          <w:lang w:val="en-US"/>
        </w:rPr>
        <w:t>пасиви</w:t>
      </w:r>
      <w:proofErr w:type="spellEnd"/>
      <w:r w:rsidRPr="00C751D2">
        <w:rPr>
          <w:lang w:val="en-US"/>
        </w:rPr>
        <w:t xml:space="preserve"> </w:t>
      </w:r>
      <w:proofErr w:type="spellStart"/>
      <w:r w:rsidRPr="00C751D2">
        <w:rPr>
          <w:lang w:val="en-US"/>
        </w:rPr>
        <w:t>по</w:t>
      </w:r>
      <w:proofErr w:type="spellEnd"/>
      <w:r w:rsidRPr="00C751D2">
        <w:rPr>
          <w:lang w:val="en-US"/>
        </w:rPr>
        <w:t xml:space="preserve"> </w:t>
      </w:r>
      <w:proofErr w:type="spellStart"/>
      <w:r w:rsidRPr="00C751D2">
        <w:rPr>
          <w:lang w:val="en-US"/>
        </w:rPr>
        <w:t>отсрочени</w:t>
      </w:r>
      <w:proofErr w:type="spellEnd"/>
      <w:r w:rsidRPr="00C751D2">
        <w:rPr>
          <w:lang w:val="en-US"/>
        </w:rPr>
        <w:t xml:space="preserve"> </w:t>
      </w:r>
      <w:proofErr w:type="spellStart"/>
      <w:r w:rsidRPr="00C751D2">
        <w:rPr>
          <w:lang w:val="en-US"/>
        </w:rPr>
        <w:t>данъци</w:t>
      </w:r>
      <w:proofErr w:type="spellEnd"/>
      <w:r w:rsidRPr="00C751D2">
        <w:rPr>
          <w:lang w:val="en-US"/>
        </w:rPr>
        <w:t xml:space="preserve"> </w:t>
      </w:r>
      <w:proofErr w:type="spellStart"/>
      <w:r w:rsidRPr="00C751D2">
        <w:rPr>
          <w:lang w:val="en-US"/>
        </w:rPr>
        <w:t>съгласно</w:t>
      </w:r>
      <w:proofErr w:type="spellEnd"/>
      <w:r w:rsidRPr="00C751D2">
        <w:rPr>
          <w:lang w:val="en-US"/>
        </w:rPr>
        <w:t xml:space="preserve"> </w:t>
      </w:r>
      <w:proofErr w:type="spellStart"/>
      <w:r w:rsidRPr="00C751D2">
        <w:rPr>
          <w:lang w:val="en-US"/>
        </w:rPr>
        <w:t>счетоводното</w:t>
      </w:r>
      <w:proofErr w:type="spellEnd"/>
      <w:r w:rsidRPr="00C751D2">
        <w:rPr>
          <w:lang w:val="en-US"/>
        </w:rPr>
        <w:t xml:space="preserve"> </w:t>
      </w:r>
      <w:proofErr w:type="spellStart"/>
      <w:r w:rsidRPr="00C751D2">
        <w:rPr>
          <w:lang w:val="en-US"/>
        </w:rPr>
        <w:t>законодателство</w:t>
      </w:r>
      <w:proofErr w:type="spellEnd"/>
      <w:r w:rsidRPr="00C751D2">
        <w:rPr>
          <w:lang w:val="en-US"/>
        </w:rPr>
        <w:t>;</w:t>
      </w:r>
    </w:p>
    <w:p w14:paraId="5195B955" w14:textId="77777777" w:rsidR="00FA5CD6" w:rsidRPr="00C751D2" w:rsidRDefault="00FA5CD6" w:rsidP="00FA5CD6">
      <w:pPr>
        <w:spacing w:after="220"/>
        <w:jc w:val="both"/>
        <w:outlineLvl w:val="1"/>
        <w:rPr>
          <w:lang w:val="en-US"/>
        </w:rPr>
      </w:pPr>
      <w:r w:rsidRPr="00C751D2">
        <w:rPr>
          <w:lang w:val="en-US"/>
        </w:rPr>
        <w:t xml:space="preserve">Г) </w:t>
      </w:r>
      <w:proofErr w:type="spellStart"/>
      <w:r w:rsidRPr="00C751D2">
        <w:rPr>
          <w:lang w:val="en-US"/>
        </w:rPr>
        <w:t>Счетоводни</w:t>
      </w:r>
      <w:proofErr w:type="spellEnd"/>
      <w:r w:rsidRPr="00C751D2">
        <w:rPr>
          <w:lang w:val="en-US"/>
        </w:rPr>
        <w:t xml:space="preserve"> </w:t>
      </w:r>
      <w:proofErr w:type="spellStart"/>
      <w:r w:rsidRPr="00C751D2">
        <w:rPr>
          <w:lang w:val="en-US"/>
        </w:rPr>
        <w:t>приходи</w:t>
      </w:r>
      <w:proofErr w:type="spellEnd"/>
      <w:r w:rsidRPr="00C751D2">
        <w:rPr>
          <w:lang w:val="en-US"/>
        </w:rPr>
        <w:t xml:space="preserve"> </w:t>
      </w:r>
      <w:proofErr w:type="spellStart"/>
      <w:r w:rsidRPr="00C751D2">
        <w:rPr>
          <w:lang w:val="en-US"/>
        </w:rPr>
        <w:t>или</w:t>
      </w:r>
      <w:proofErr w:type="spellEnd"/>
      <w:r w:rsidRPr="00C751D2">
        <w:rPr>
          <w:lang w:val="en-US"/>
        </w:rPr>
        <w:t xml:space="preserve"> </w:t>
      </w:r>
      <w:proofErr w:type="spellStart"/>
      <w:r w:rsidRPr="00C751D2">
        <w:rPr>
          <w:lang w:val="en-US"/>
        </w:rPr>
        <w:t>разходи</w:t>
      </w:r>
      <w:proofErr w:type="spellEnd"/>
      <w:r w:rsidRPr="00C751D2">
        <w:rPr>
          <w:lang w:val="en-US"/>
        </w:rPr>
        <w:t xml:space="preserve">, </w:t>
      </w:r>
      <w:proofErr w:type="spellStart"/>
      <w:r w:rsidRPr="00C751D2">
        <w:rPr>
          <w:lang w:val="en-US"/>
        </w:rPr>
        <w:t>които</w:t>
      </w:r>
      <w:proofErr w:type="spellEnd"/>
      <w:r w:rsidRPr="00C751D2">
        <w:rPr>
          <w:lang w:val="en-US"/>
        </w:rPr>
        <w:t xml:space="preserve"> </w:t>
      </w:r>
      <w:proofErr w:type="spellStart"/>
      <w:r w:rsidRPr="00C751D2">
        <w:rPr>
          <w:lang w:val="en-US"/>
        </w:rPr>
        <w:t>не</w:t>
      </w:r>
      <w:proofErr w:type="spellEnd"/>
      <w:r w:rsidRPr="00C751D2">
        <w:rPr>
          <w:lang w:val="en-US"/>
        </w:rPr>
        <w:t xml:space="preserve"> </w:t>
      </w:r>
      <w:proofErr w:type="spellStart"/>
      <w:r w:rsidRPr="00C751D2">
        <w:rPr>
          <w:lang w:val="en-US"/>
        </w:rPr>
        <w:t>са</w:t>
      </w:r>
      <w:proofErr w:type="spellEnd"/>
      <w:r w:rsidRPr="00C751D2">
        <w:rPr>
          <w:lang w:val="en-US"/>
        </w:rPr>
        <w:t xml:space="preserve"> </w:t>
      </w:r>
      <w:proofErr w:type="spellStart"/>
      <w:r w:rsidRPr="00C751D2">
        <w:rPr>
          <w:lang w:val="en-US"/>
        </w:rPr>
        <w:t>признати</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данъчни</w:t>
      </w:r>
      <w:proofErr w:type="spellEnd"/>
      <w:r w:rsidRPr="00C751D2">
        <w:rPr>
          <w:lang w:val="en-US"/>
        </w:rPr>
        <w:t xml:space="preserve"> </w:t>
      </w:r>
      <w:proofErr w:type="spellStart"/>
      <w:r w:rsidRPr="00C751D2">
        <w:rPr>
          <w:lang w:val="en-US"/>
        </w:rPr>
        <w:t>цели</w:t>
      </w:r>
      <w:proofErr w:type="spellEnd"/>
      <w:r w:rsidRPr="00C751D2">
        <w:rPr>
          <w:lang w:val="en-US"/>
        </w:rPr>
        <w:t xml:space="preserve"> в </w:t>
      </w:r>
      <w:proofErr w:type="spellStart"/>
      <w:r w:rsidRPr="00C751D2">
        <w:rPr>
          <w:lang w:val="en-US"/>
        </w:rPr>
        <w:t>годината</w:t>
      </w:r>
      <w:proofErr w:type="spellEnd"/>
      <w:r w:rsidRPr="00C751D2">
        <w:rPr>
          <w:lang w:val="en-US"/>
        </w:rPr>
        <w:t xml:space="preserve"> на </w:t>
      </w:r>
      <w:proofErr w:type="spellStart"/>
      <w:r w:rsidRPr="00C751D2">
        <w:rPr>
          <w:lang w:val="en-US"/>
        </w:rPr>
        <w:t>осчетоводяване</w:t>
      </w:r>
      <w:proofErr w:type="spellEnd"/>
      <w:r w:rsidRPr="00C751D2">
        <w:rPr>
          <w:lang w:val="en-US"/>
        </w:rPr>
        <w:t xml:space="preserve">, </w:t>
      </w:r>
      <w:proofErr w:type="spellStart"/>
      <w:r w:rsidRPr="00C751D2">
        <w:rPr>
          <w:lang w:val="en-US"/>
        </w:rPr>
        <w:t>но</w:t>
      </w:r>
      <w:proofErr w:type="spellEnd"/>
      <w:r w:rsidRPr="00C751D2">
        <w:rPr>
          <w:lang w:val="en-US"/>
        </w:rPr>
        <w:t xml:space="preserve"> </w:t>
      </w:r>
      <w:proofErr w:type="spellStart"/>
      <w:r w:rsidRPr="00C751D2">
        <w:rPr>
          <w:lang w:val="en-US"/>
        </w:rPr>
        <w:t>се</w:t>
      </w:r>
      <w:proofErr w:type="spellEnd"/>
      <w:r w:rsidRPr="00C751D2">
        <w:rPr>
          <w:lang w:val="en-US"/>
        </w:rPr>
        <w:t xml:space="preserve"> </w:t>
      </w:r>
      <w:proofErr w:type="spellStart"/>
      <w:r w:rsidRPr="00C751D2">
        <w:rPr>
          <w:lang w:val="en-US"/>
        </w:rPr>
        <w:t>признават</w:t>
      </w:r>
      <w:proofErr w:type="spellEnd"/>
      <w:r w:rsidRPr="00C751D2">
        <w:rPr>
          <w:lang w:val="en-US"/>
        </w:rPr>
        <w:t xml:space="preserve"> в </w:t>
      </w:r>
      <w:proofErr w:type="spellStart"/>
      <w:r w:rsidRPr="00C751D2">
        <w:rPr>
          <w:lang w:val="en-US"/>
        </w:rPr>
        <w:t>следващи</w:t>
      </w:r>
      <w:proofErr w:type="spellEnd"/>
      <w:r w:rsidRPr="00C751D2">
        <w:rPr>
          <w:lang w:val="en-US"/>
        </w:rPr>
        <w:t xml:space="preserve"> </w:t>
      </w:r>
      <w:proofErr w:type="spellStart"/>
      <w:r w:rsidRPr="00C751D2">
        <w:rPr>
          <w:lang w:val="en-US"/>
        </w:rPr>
        <w:t>данъчни</w:t>
      </w:r>
      <w:proofErr w:type="spellEnd"/>
      <w:r w:rsidRPr="00C751D2">
        <w:rPr>
          <w:lang w:val="en-US"/>
        </w:rPr>
        <w:t xml:space="preserve"> </w:t>
      </w:r>
      <w:proofErr w:type="spellStart"/>
      <w:r w:rsidRPr="00C751D2">
        <w:rPr>
          <w:lang w:val="en-US"/>
        </w:rPr>
        <w:t>периоди</w:t>
      </w:r>
      <w:proofErr w:type="spellEnd"/>
      <w:r w:rsidRPr="00C751D2">
        <w:rPr>
          <w:lang w:val="en-US"/>
        </w:rPr>
        <w:t>;</w:t>
      </w:r>
    </w:p>
    <w:p w14:paraId="77F3D3CF" w14:textId="77777777" w:rsidR="00FA5CD6" w:rsidRPr="00C751D2" w:rsidRDefault="00FA5CD6" w:rsidP="00FA5CD6">
      <w:pPr>
        <w:spacing w:after="220"/>
        <w:jc w:val="both"/>
        <w:outlineLvl w:val="1"/>
        <w:rPr>
          <w:lang w:val="en-US"/>
        </w:rPr>
      </w:pPr>
      <w:r w:rsidRPr="00C751D2">
        <w:rPr>
          <w:lang w:val="en-US"/>
        </w:rPr>
        <w:t xml:space="preserve">Д) </w:t>
      </w:r>
      <w:proofErr w:type="spellStart"/>
      <w:r w:rsidRPr="00C751D2">
        <w:rPr>
          <w:lang w:val="en-US"/>
        </w:rPr>
        <w:t>Счетоводни</w:t>
      </w:r>
      <w:proofErr w:type="spellEnd"/>
      <w:r w:rsidRPr="00C751D2">
        <w:rPr>
          <w:lang w:val="en-US"/>
        </w:rPr>
        <w:t xml:space="preserve"> </w:t>
      </w:r>
      <w:proofErr w:type="spellStart"/>
      <w:r w:rsidRPr="00C751D2">
        <w:rPr>
          <w:lang w:val="en-US"/>
        </w:rPr>
        <w:t>разходи</w:t>
      </w:r>
      <w:proofErr w:type="spellEnd"/>
      <w:r w:rsidRPr="00C751D2">
        <w:rPr>
          <w:lang w:val="en-US"/>
        </w:rPr>
        <w:t xml:space="preserve">, </w:t>
      </w:r>
      <w:proofErr w:type="spellStart"/>
      <w:r w:rsidRPr="00C751D2">
        <w:rPr>
          <w:lang w:val="en-US"/>
        </w:rPr>
        <w:t>които</w:t>
      </w:r>
      <w:proofErr w:type="spellEnd"/>
      <w:r w:rsidRPr="00C751D2">
        <w:rPr>
          <w:lang w:val="en-US"/>
        </w:rPr>
        <w:t xml:space="preserve"> </w:t>
      </w:r>
      <w:proofErr w:type="spellStart"/>
      <w:r w:rsidRPr="00C751D2">
        <w:rPr>
          <w:lang w:val="en-US"/>
        </w:rPr>
        <w:t>не</w:t>
      </w:r>
      <w:proofErr w:type="spellEnd"/>
      <w:r w:rsidRPr="00C751D2">
        <w:rPr>
          <w:lang w:val="en-US"/>
        </w:rPr>
        <w:t xml:space="preserve"> </w:t>
      </w:r>
      <w:proofErr w:type="spellStart"/>
      <w:r w:rsidRPr="00C751D2">
        <w:rPr>
          <w:lang w:val="en-US"/>
        </w:rPr>
        <w:t>са</w:t>
      </w:r>
      <w:proofErr w:type="spellEnd"/>
      <w:r w:rsidRPr="00C751D2">
        <w:rPr>
          <w:lang w:val="en-US"/>
        </w:rPr>
        <w:t xml:space="preserve"> </w:t>
      </w:r>
      <w:proofErr w:type="spellStart"/>
      <w:r w:rsidRPr="00C751D2">
        <w:rPr>
          <w:lang w:val="en-US"/>
        </w:rPr>
        <w:t>признати</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данъчни</w:t>
      </w:r>
      <w:proofErr w:type="spellEnd"/>
      <w:r w:rsidRPr="00C751D2">
        <w:rPr>
          <w:lang w:val="en-US"/>
        </w:rPr>
        <w:t xml:space="preserve"> </w:t>
      </w:r>
      <w:proofErr w:type="spellStart"/>
      <w:r w:rsidRPr="00C751D2">
        <w:rPr>
          <w:lang w:val="en-US"/>
        </w:rPr>
        <w:t>цели</w:t>
      </w:r>
      <w:proofErr w:type="spellEnd"/>
      <w:r w:rsidRPr="00C751D2">
        <w:rPr>
          <w:lang w:val="en-US"/>
        </w:rPr>
        <w:t xml:space="preserve">, </w:t>
      </w:r>
      <w:proofErr w:type="spellStart"/>
      <w:r w:rsidRPr="00C751D2">
        <w:rPr>
          <w:lang w:val="en-US"/>
        </w:rPr>
        <w:t>тъй</w:t>
      </w:r>
      <w:proofErr w:type="spellEnd"/>
      <w:r w:rsidRPr="00C751D2">
        <w:rPr>
          <w:lang w:val="en-US"/>
        </w:rPr>
        <w:t xml:space="preserve"> </w:t>
      </w:r>
      <w:proofErr w:type="spellStart"/>
      <w:r w:rsidRPr="00C751D2">
        <w:rPr>
          <w:lang w:val="en-US"/>
        </w:rPr>
        <w:t>като</w:t>
      </w:r>
      <w:proofErr w:type="spellEnd"/>
      <w:r w:rsidRPr="00C751D2">
        <w:rPr>
          <w:lang w:val="en-US"/>
        </w:rPr>
        <w:t xml:space="preserve"> </w:t>
      </w:r>
      <w:proofErr w:type="spellStart"/>
      <w:r w:rsidRPr="00C751D2">
        <w:rPr>
          <w:lang w:val="en-US"/>
        </w:rPr>
        <w:t>счетоводните</w:t>
      </w:r>
      <w:proofErr w:type="spellEnd"/>
      <w:r w:rsidRPr="00C751D2">
        <w:rPr>
          <w:lang w:val="en-US"/>
        </w:rPr>
        <w:t xml:space="preserve"> </w:t>
      </w:r>
      <w:proofErr w:type="spellStart"/>
      <w:r w:rsidRPr="00C751D2">
        <w:rPr>
          <w:lang w:val="en-US"/>
        </w:rPr>
        <w:t>приходи</w:t>
      </w:r>
      <w:proofErr w:type="spellEnd"/>
      <w:r w:rsidRPr="00C751D2">
        <w:rPr>
          <w:lang w:val="en-US"/>
        </w:rPr>
        <w:t xml:space="preserve"> </w:t>
      </w:r>
      <w:proofErr w:type="spellStart"/>
      <w:r w:rsidRPr="00C751D2">
        <w:rPr>
          <w:lang w:val="en-US"/>
        </w:rPr>
        <w:t>са</w:t>
      </w:r>
      <w:proofErr w:type="spellEnd"/>
      <w:r w:rsidRPr="00C751D2">
        <w:rPr>
          <w:lang w:val="en-US"/>
        </w:rPr>
        <w:t xml:space="preserve"> </w:t>
      </w:r>
      <w:proofErr w:type="spellStart"/>
      <w:r w:rsidRPr="00C751D2">
        <w:rPr>
          <w:lang w:val="en-US"/>
        </w:rPr>
        <w:t>винаги</w:t>
      </w:r>
      <w:proofErr w:type="spellEnd"/>
      <w:r w:rsidRPr="00C751D2">
        <w:rPr>
          <w:lang w:val="en-US"/>
        </w:rPr>
        <w:t xml:space="preserve"> </w:t>
      </w:r>
      <w:proofErr w:type="spellStart"/>
      <w:r w:rsidRPr="00C751D2">
        <w:rPr>
          <w:lang w:val="en-US"/>
        </w:rPr>
        <w:t>признати</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данъчни</w:t>
      </w:r>
      <w:proofErr w:type="spellEnd"/>
      <w:r w:rsidRPr="00C751D2">
        <w:rPr>
          <w:lang w:val="en-US"/>
        </w:rPr>
        <w:t xml:space="preserve"> </w:t>
      </w:r>
      <w:proofErr w:type="spellStart"/>
      <w:r w:rsidRPr="00C751D2">
        <w:rPr>
          <w:lang w:val="en-US"/>
        </w:rPr>
        <w:t>цели</w:t>
      </w:r>
      <w:proofErr w:type="spellEnd"/>
      <w:r w:rsidRPr="00C751D2">
        <w:rPr>
          <w:lang w:val="en-US"/>
        </w:rPr>
        <w:t>.</w:t>
      </w:r>
    </w:p>
    <w:p w14:paraId="6011958C" w14:textId="77777777" w:rsidR="00FA5CD6" w:rsidRPr="00C751D2" w:rsidRDefault="00FA5CD6" w:rsidP="00FA5CD6">
      <w:pPr>
        <w:spacing w:after="220"/>
        <w:jc w:val="both"/>
        <w:outlineLvl w:val="1"/>
        <w:rPr>
          <w:b/>
          <w:bCs/>
          <w:lang w:val="en-US"/>
        </w:rPr>
      </w:pPr>
    </w:p>
    <w:p w14:paraId="1DA30489" w14:textId="77777777" w:rsidR="00FA5CD6" w:rsidRPr="00C751D2" w:rsidRDefault="00FA5CD6" w:rsidP="00FA5CD6">
      <w:pPr>
        <w:spacing w:after="220"/>
        <w:jc w:val="both"/>
        <w:outlineLvl w:val="1"/>
        <w:rPr>
          <w:lang w:val="en-US"/>
        </w:rPr>
      </w:pPr>
      <w:proofErr w:type="spellStart"/>
      <w:r w:rsidRPr="00C751D2">
        <w:rPr>
          <w:b/>
          <w:bCs/>
          <w:lang w:val="en-US"/>
        </w:rPr>
        <w:t>Въпрос</w:t>
      </w:r>
      <w:proofErr w:type="spellEnd"/>
      <w:r w:rsidRPr="00C751D2">
        <w:rPr>
          <w:b/>
          <w:bCs/>
          <w:lang w:val="en-US"/>
        </w:rPr>
        <w:t xml:space="preserve"> №4. </w:t>
      </w:r>
      <w:proofErr w:type="spellStart"/>
      <w:r w:rsidRPr="00C751D2">
        <w:rPr>
          <w:lang w:val="en-US"/>
        </w:rPr>
        <w:t>Непризнати</w:t>
      </w:r>
      <w:proofErr w:type="spellEnd"/>
      <w:r w:rsidRPr="00C751D2">
        <w:rPr>
          <w:lang w:val="en-US"/>
        </w:rPr>
        <w:t xml:space="preserve"> </w:t>
      </w:r>
      <w:proofErr w:type="spellStart"/>
      <w:r w:rsidRPr="00C751D2">
        <w:rPr>
          <w:lang w:val="en-US"/>
        </w:rPr>
        <w:t>приходи</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данъчни</w:t>
      </w:r>
      <w:proofErr w:type="spellEnd"/>
      <w:r w:rsidRPr="00C751D2">
        <w:rPr>
          <w:lang w:val="en-US"/>
        </w:rPr>
        <w:t xml:space="preserve"> </w:t>
      </w:r>
      <w:proofErr w:type="spellStart"/>
      <w:r w:rsidRPr="00C751D2">
        <w:rPr>
          <w:lang w:val="en-US"/>
        </w:rPr>
        <w:t>цели</w:t>
      </w:r>
      <w:proofErr w:type="spellEnd"/>
      <w:r w:rsidRPr="00C751D2">
        <w:rPr>
          <w:lang w:val="en-US"/>
        </w:rPr>
        <w:t xml:space="preserve"> </w:t>
      </w:r>
      <w:proofErr w:type="spellStart"/>
      <w:r w:rsidRPr="00C751D2">
        <w:rPr>
          <w:lang w:val="en-US"/>
        </w:rPr>
        <w:t>по</w:t>
      </w:r>
      <w:proofErr w:type="spellEnd"/>
      <w:r w:rsidRPr="00C751D2">
        <w:rPr>
          <w:lang w:val="en-US"/>
        </w:rPr>
        <w:t xml:space="preserve"> ЗКПО </w:t>
      </w:r>
      <w:proofErr w:type="spellStart"/>
      <w:r w:rsidRPr="00C751D2">
        <w:rPr>
          <w:lang w:val="en-US"/>
        </w:rPr>
        <w:t>са</w:t>
      </w:r>
      <w:proofErr w:type="spellEnd"/>
      <w:r w:rsidRPr="00C751D2">
        <w:rPr>
          <w:lang w:val="en-US"/>
        </w:rPr>
        <w:t>:</w:t>
      </w:r>
    </w:p>
    <w:p w14:paraId="11F1CC19" w14:textId="77777777" w:rsidR="00FA5CD6" w:rsidRPr="00C751D2" w:rsidRDefault="00FA5CD6" w:rsidP="00FA5CD6">
      <w:pPr>
        <w:spacing w:after="220"/>
        <w:jc w:val="both"/>
        <w:outlineLvl w:val="1"/>
        <w:rPr>
          <w:lang w:val="en-US"/>
        </w:rPr>
      </w:pPr>
      <w:r w:rsidRPr="00C751D2">
        <w:rPr>
          <w:lang w:val="en-US"/>
        </w:rPr>
        <w:t xml:space="preserve">А) </w:t>
      </w:r>
      <w:proofErr w:type="spellStart"/>
      <w:r w:rsidRPr="00C751D2">
        <w:rPr>
          <w:lang w:val="en-US"/>
        </w:rPr>
        <w:t>Приходите</w:t>
      </w:r>
      <w:proofErr w:type="spellEnd"/>
      <w:r w:rsidRPr="00C751D2">
        <w:rPr>
          <w:lang w:val="en-US"/>
        </w:rPr>
        <w:t xml:space="preserve"> </w:t>
      </w:r>
      <w:proofErr w:type="spellStart"/>
      <w:r w:rsidRPr="00C751D2">
        <w:rPr>
          <w:lang w:val="en-US"/>
        </w:rPr>
        <w:t>от</w:t>
      </w:r>
      <w:proofErr w:type="spellEnd"/>
      <w:r w:rsidRPr="00C751D2">
        <w:rPr>
          <w:lang w:val="en-US"/>
        </w:rPr>
        <w:t xml:space="preserve"> </w:t>
      </w:r>
      <w:proofErr w:type="spellStart"/>
      <w:r w:rsidRPr="00C751D2">
        <w:rPr>
          <w:lang w:val="en-US"/>
        </w:rPr>
        <w:t>получени</w:t>
      </w:r>
      <w:proofErr w:type="spellEnd"/>
      <w:r w:rsidRPr="00C751D2">
        <w:rPr>
          <w:lang w:val="en-US"/>
        </w:rPr>
        <w:t xml:space="preserve"> </w:t>
      </w:r>
      <w:proofErr w:type="spellStart"/>
      <w:r w:rsidRPr="00C751D2">
        <w:rPr>
          <w:lang w:val="en-US"/>
        </w:rPr>
        <w:t>дарения</w:t>
      </w:r>
      <w:proofErr w:type="spellEnd"/>
      <w:r w:rsidRPr="00C751D2">
        <w:rPr>
          <w:lang w:val="en-US"/>
        </w:rPr>
        <w:t xml:space="preserve"> </w:t>
      </w:r>
      <w:proofErr w:type="spellStart"/>
      <w:r w:rsidRPr="00C751D2">
        <w:rPr>
          <w:lang w:val="en-US"/>
        </w:rPr>
        <w:t>от</w:t>
      </w:r>
      <w:proofErr w:type="spellEnd"/>
      <w:r w:rsidRPr="00C751D2">
        <w:rPr>
          <w:lang w:val="en-US"/>
        </w:rPr>
        <w:t xml:space="preserve"> </w:t>
      </w:r>
      <w:proofErr w:type="spellStart"/>
      <w:r w:rsidRPr="00C751D2">
        <w:rPr>
          <w:lang w:val="en-US"/>
        </w:rPr>
        <w:t>местни</w:t>
      </w:r>
      <w:proofErr w:type="spellEnd"/>
      <w:r w:rsidRPr="00C751D2">
        <w:rPr>
          <w:lang w:val="en-US"/>
        </w:rPr>
        <w:t xml:space="preserve"> </w:t>
      </w:r>
      <w:proofErr w:type="spellStart"/>
      <w:r w:rsidRPr="00C751D2">
        <w:rPr>
          <w:lang w:val="en-US"/>
        </w:rPr>
        <w:t>юридически</w:t>
      </w:r>
      <w:proofErr w:type="spellEnd"/>
      <w:r w:rsidRPr="00C751D2">
        <w:rPr>
          <w:lang w:val="en-US"/>
        </w:rPr>
        <w:t xml:space="preserve"> </w:t>
      </w:r>
      <w:proofErr w:type="spellStart"/>
      <w:r w:rsidRPr="00C751D2">
        <w:rPr>
          <w:lang w:val="en-US"/>
        </w:rPr>
        <w:t>лица</w:t>
      </w:r>
      <w:proofErr w:type="spellEnd"/>
      <w:r w:rsidRPr="00C751D2">
        <w:rPr>
          <w:lang w:val="en-US"/>
        </w:rPr>
        <w:t>;</w:t>
      </w:r>
    </w:p>
    <w:p w14:paraId="042F83C6" w14:textId="77777777" w:rsidR="00FA5CD6" w:rsidRPr="00C751D2" w:rsidRDefault="00FA5CD6" w:rsidP="00FA5CD6">
      <w:pPr>
        <w:spacing w:after="220"/>
        <w:jc w:val="both"/>
        <w:outlineLvl w:val="1"/>
        <w:rPr>
          <w:lang w:val="en-US"/>
        </w:rPr>
      </w:pPr>
      <w:r w:rsidRPr="00C751D2">
        <w:rPr>
          <w:lang w:val="en-US"/>
        </w:rPr>
        <w:t xml:space="preserve">Б) </w:t>
      </w:r>
      <w:proofErr w:type="spellStart"/>
      <w:r w:rsidRPr="00C751D2">
        <w:rPr>
          <w:lang w:val="en-US"/>
        </w:rPr>
        <w:t>Приходите</w:t>
      </w:r>
      <w:proofErr w:type="spellEnd"/>
      <w:r w:rsidRPr="00C751D2">
        <w:rPr>
          <w:lang w:val="en-US"/>
        </w:rPr>
        <w:t xml:space="preserve"> </w:t>
      </w:r>
      <w:proofErr w:type="spellStart"/>
      <w:r w:rsidRPr="00C751D2">
        <w:rPr>
          <w:lang w:val="en-US"/>
        </w:rPr>
        <w:t>от</w:t>
      </w:r>
      <w:proofErr w:type="spellEnd"/>
      <w:r w:rsidRPr="00C751D2">
        <w:rPr>
          <w:lang w:val="en-US"/>
        </w:rPr>
        <w:t xml:space="preserve"> </w:t>
      </w:r>
      <w:proofErr w:type="spellStart"/>
      <w:r w:rsidRPr="00C751D2">
        <w:rPr>
          <w:lang w:val="en-US"/>
        </w:rPr>
        <w:t>дивиденти</w:t>
      </w:r>
      <w:proofErr w:type="spellEnd"/>
      <w:r w:rsidRPr="00C751D2">
        <w:rPr>
          <w:lang w:val="en-US"/>
        </w:rPr>
        <w:t xml:space="preserve">, </w:t>
      </w:r>
      <w:proofErr w:type="spellStart"/>
      <w:r w:rsidRPr="00C751D2">
        <w:rPr>
          <w:lang w:val="en-US"/>
        </w:rPr>
        <w:t>получени</w:t>
      </w:r>
      <w:proofErr w:type="spellEnd"/>
      <w:r w:rsidRPr="00C751D2">
        <w:rPr>
          <w:lang w:val="en-US"/>
        </w:rPr>
        <w:t xml:space="preserve"> </w:t>
      </w:r>
      <w:proofErr w:type="spellStart"/>
      <w:r w:rsidRPr="00C751D2">
        <w:rPr>
          <w:lang w:val="en-US"/>
        </w:rPr>
        <w:t>от</w:t>
      </w:r>
      <w:proofErr w:type="spellEnd"/>
      <w:r w:rsidRPr="00C751D2">
        <w:rPr>
          <w:lang w:val="en-US"/>
        </w:rPr>
        <w:t xml:space="preserve"> </w:t>
      </w:r>
      <w:proofErr w:type="spellStart"/>
      <w:r w:rsidRPr="00C751D2">
        <w:rPr>
          <w:lang w:val="en-US"/>
        </w:rPr>
        <w:t>местни</w:t>
      </w:r>
      <w:proofErr w:type="spellEnd"/>
      <w:r w:rsidRPr="00C751D2">
        <w:rPr>
          <w:lang w:val="en-US"/>
        </w:rPr>
        <w:t xml:space="preserve"> </w:t>
      </w:r>
      <w:proofErr w:type="spellStart"/>
      <w:r w:rsidRPr="00C751D2">
        <w:rPr>
          <w:lang w:val="en-US"/>
        </w:rPr>
        <w:t>юридически</w:t>
      </w:r>
      <w:proofErr w:type="spellEnd"/>
      <w:r w:rsidRPr="00C751D2">
        <w:rPr>
          <w:lang w:val="en-US"/>
        </w:rPr>
        <w:t xml:space="preserve"> </w:t>
      </w:r>
      <w:proofErr w:type="spellStart"/>
      <w:r w:rsidRPr="00C751D2">
        <w:rPr>
          <w:lang w:val="en-US"/>
        </w:rPr>
        <w:t>лица</w:t>
      </w:r>
      <w:proofErr w:type="spellEnd"/>
      <w:r w:rsidRPr="00C751D2">
        <w:rPr>
          <w:lang w:val="en-US"/>
        </w:rPr>
        <w:t>;</w:t>
      </w:r>
    </w:p>
    <w:p w14:paraId="2DDEE83F" w14:textId="77777777" w:rsidR="00FA5CD6" w:rsidRPr="00C751D2" w:rsidRDefault="00FA5CD6" w:rsidP="00FA5CD6">
      <w:pPr>
        <w:spacing w:after="220"/>
        <w:jc w:val="both"/>
        <w:outlineLvl w:val="1"/>
        <w:rPr>
          <w:lang w:val="en-US"/>
        </w:rPr>
      </w:pPr>
      <w:r w:rsidRPr="00C751D2">
        <w:rPr>
          <w:lang w:val="en-US"/>
        </w:rPr>
        <w:t xml:space="preserve">В) </w:t>
      </w:r>
      <w:proofErr w:type="spellStart"/>
      <w:r w:rsidRPr="00C751D2">
        <w:rPr>
          <w:lang w:val="en-US"/>
        </w:rPr>
        <w:t>Приходите</w:t>
      </w:r>
      <w:proofErr w:type="spellEnd"/>
      <w:r w:rsidRPr="00C751D2">
        <w:rPr>
          <w:lang w:val="en-US"/>
        </w:rPr>
        <w:t xml:space="preserve"> </w:t>
      </w:r>
      <w:proofErr w:type="spellStart"/>
      <w:r w:rsidRPr="00C751D2">
        <w:rPr>
          <w:lang w:val="en-US"/>
        </w:rPr>
        <w:t>от</w:t>
      </w:r>
      <w:proofErr w:type="spellEnd"/>
      <w:r w:rsidRPr="00C751D2">
        <w:rPr>
          <w:lang w:val="en-US"/>
        </w:rPr>
        <w:t xml:space="preserve"> </w:t>
      </w:r>
      <w:proofErr w:type="spellStart"/>
      <w:r w:rsidRPr="00C751D2">
        <w:rPr>
          <w:lang w:val="en-US"/>
        </w:rPr>
        <w:t>финансирания</w:t>
      </w:r>
      <w:proofErr w:type="spellEnd"/>
      <w:r w:rsidRPr="00C751D2">
        <w:rPr>
          <w:lang w:val="en-US"/>
        </w:rPr>
        <w:t xml:space="preserve"> </w:t>
      </w:r>
      <w:proofErr w:type="spellStart"/>
      <w:r w:rsidRPr="00C751D2">
        <w:rPr>
          <w:lang w:val="en-US"/>
        </w:rPr>
        <w:t>по</w:t>
      </w:r>
      <w:proofErr w:type="spellEnd"/>
      <w:r w:rsidRPr="00C751D2">
        <w:rPr>
          <w:lang w:val="en-US"/>
        </w:rPr>
        <w:t xml:space="preserve"> </w:t>
      </w:r>
      <w:proofErr w:type="spellStart"/>
      <w:r w:rsidRPr="00C751D2">
        <w:rPr>
          <w:lang w:val="en-US"/>
        </w:rPr>
        <w:t>международни</w:t>
      </w:r>
      <w:proofErr w:type="spellEnd"/>
      <w:r w:rsidRPr="00C751D2">
        <w:rPr>
          <w:lang w:val="en-US"/>
        </w:rPr>
        <w:t xml:space="preserve"> </w:t>
      </w:r>
      <w:proofErr w:type="spellStart"/>
      <w:r w:rsidRPr="00C751D2">
        <w:rPr>
          <w:lang w:val="en-US"/>
        </w:rPr>
        <w:t>проекти</w:t>
      </w:r>
      <w:proofErr w:type="spellEnd"/>
      <w:r w:rsidRPr="00C751D2">
        <w:rPr>
          <w:lang w:val="en-US"/>
        </w:rPr>
        <w:t>;</w:t>
      </w:r>
    </w:p>
    <w:p w14:paraId="5B807DE5" w14:textId="77777777" w:rsidR="00FA5CD6" w:rsidRPr="00C751D2" w:rsidRDefault="00FA5CD6" w:rsidP="00FA5CD6">
      <w:pPr>
        <w:spacing w:after="220"/>
        <w:jc w:val="both"/>
        <w:outlineLvl w:val="1"/>
        <w:rPr>
          <w:lang w:val="en-US"/>
        </w:rPr>
      </w:pPr>
      <w:r w:rsidRPr="00C751D2">
        <w:rPr>
          <w:lang w:val="en-US"/>
        </w:rPr>
        <w:t xml:space="preserve">Г) </w:t>
      </w:r>
      <w:proofErr w:type="spellStart"/>
      <w:r w:rsidRPr="00C751D2">
        <w:rPr>
          <w:lang w:val="en-US"/>
        </w:rPr>
        <w:t>Извънредните</w:t>
      </w:r>
      <w:proofErr w:type="spellEnd"/>
      <w:r w:rsidRPr="00C751D2">
        <w:rPr>
          <w:lang w:val="en-US"/>
        </w:rPr>
        <w:t xml:space="preserve"> </w:t>
      </w:r>
      <w:proofErr w:type="spellStart"/>
      <w:r w:rsidRPr="00C751D2">
        <w:rPr>
          <w:lang w:val="en-US"/>
        </w:rPr>
        <w:t>приходи</w:t>
      </w:r>
      <w:proofErr w:type="spellEnd"/>
      <w:r w:rsidRPr="00C751D2">
        <w:rPr>
          <w:lang w:val="en-US"/>
        </w:rPr>
        <w:t>;</w:t>
      </w:r>
    </w:p>
    <w:p w14:paraId="6B6A9F31" w14:textId="77777777" w:rsidR="00FA5CD6" w:rsidRPr="00C751D2" w:rsidRDefault="00FA5CD6" w:rsidP="00FA5CD6">
      <w:pPr>
        <w:spacing w:after="220"/>
        <w:jc w:val="both"/>
        <w:outlineLvl w:val="1"/>
        <w:rPr>
          <w:lang w:val="en-US"/>
        </w:rPr>
      </w:pPr>
      <w:r w:rsidRPr="00C751D2">
        <w:rPr>
          <w:lang w:val="en-US"/>
        </w:rPr>
        <w:t xml:space="preserve">Д) </w:t>
      </w:r>
      <w:proofErr w:type="spellStart"/>
      <w:r w:rsidRPr="00C751D2">
        <w:rPr>
          <w:lang w:val="en-US"/>
        </w:rPr>
        <w:t>Приходите</w:t>
      </w:r>
      <w:proofErr w:type="spellEnd"/>
      <w:r w:rsidRPr="00C751D2">
        <w:rPr>
          <w:lang w:val="en-US"/>
        </w:rPr>
        <w:t xml:space="preserve"> </w:t>
      </w:r>
      <w:proofErr w:type="spellStart"/>
      <w:r w:rsidRPr="00C751D2">
        <w:rPr>
          <w:lang w:val="en-US"/>
        </w:rPr>
        <w:t>от</w:t>
      </w:r>
      <w:proofErr w:type="spellEnd"/>
      <w:r w:rsidRPr="00C751D2">
        <w:rPr>
          <w:lang w:val="en-US"/>
        </w:rPr>
        <w:t xml:space="preserve"> </w:t>
      </w:r>
      <w:proofErr w:type="spellStart"/>
      <w:r w:rsidRPr="00C751D2">
        <w:rPr>
          <w:lang w:val="en-US"/>
        </w:rPr>
        <w:t>нестопанска</w:t>
      </w:r>
      <w:proofErr w:type="spellEnd"/>
      <w:r w:rsidRPr="00C751D2">
        <w:rPr>
          <w:lang w:val="en-US"/>
        </w:rPr>
        <w:t xml:space="preserve"> </w:t>
      </w:r>
      <w:proofErr w:type="spellStart"/>
      <w:r w:rsidRPr="00C751D2">
        <w:rPr>
          <w:lang w:val="en-US"/>
        </w:rPr>
        <w:t>дейност</w:t>
      </w:r>
      <w:proofErr w:type="spellEnd"/>
      <w:r w:rsidRPr="00C751D2">
        <w:rPr>
          <w:lang w:val="en-US"/>
        </w:rPr>
        <w:t xml:space="preserve">, </w:t>
      </w:r>
      <w:proofErr w:type="spellStart"/>
      <w:r w:rsidRPr="00C751D2">
        <w:rPr>
          <w:lang w:val="en-US"/>
        </w:rPr>
        <w:t>ако</w:t>
      </w:r>
      <w:proofErr w:type="spellEnd"/>
      <w:r w:rsidRPr="00C751D2">
        <w:rPr>
          <w:lang w:val="en-US"/>
        </w:rPr>
        <w:t xml:space="preserve"> </w:t>
      </w:r>
      <w:proofErr w:type="spellStart"/>
      <w:r w:rsidRPr="00C751D2">
        <w:rPr>
          <w:lang w:val="en-US"/>
        </w:rPr>
        <w:t>се</w:t>
      </w:r>
      <w:proofErr w:type="spellEnd"/>
      <w:r w:rsidRPr="00C751D2">
        <w:rPr>
          <w:lang w:val="en-US"/>
        </w:rPr>
        <w:t xml:space="preserve"> </w:t>
      </w:r>
      <w:proofErr w:type="spellStart"/>
      <w:r w:rsidRPr="00C751D2">
        <w:rPr>
          <w:lang w:val="en-US"/>
        </w:rPr>
        <w:t>използуват</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идеални</w:t>
      </w:r>
      <w:proofErr w:type="spellEnd"/>
      <w:r w:rsidRPr="00C751D2">
        <w:rPr>
          <w:lang w:val="en-US"/>
        </w:rPr>
        <w:t xml:space="preserve"> </w:t>
      </w:r>
      <w:proofErr w:type="spellStart"/>
      <w:r w:rsidRPr="00C751D2">
        <w:rPr>
          <w:lang w:val="en-US"/>
        </w:rPr>
        <w:t>цели</w:t>
      </w:r>
      <w:proofErr w:type="spellEnd"/>
      <w:r w:rsidRPr="00C751D2">
        <w:rPr>
          <w:lang w:val="en-US"/>
        </w:rPr>
        <w:t>.</w:t>
      </w:r>
    </w:p>
    <w:p w14:paraId="746A154E" w14:textId="77777777" w:rsidR="00FA5CD6" w:rsidRPr="00C751D2" w:rsidRDefault="00FA5CD6" w:rsidP="00FA5CD6">
      <w:pPr>
        <w:spacing w:after="220"/>
        <w:jc w:val="both"/>
        <w:outlineLvl w:val="1"/>
        <w:rPr>
          <w:b/>
          <w:bCs/>
          <w:lang w:val="en-US"/>
        </w:rPr>
      </w:pPr>
    </w:p>
    <w:p w14:paraId="24C050F1" w14:textId="26935B3F" w:rsidR="00FA5CD6" w:rsidRPr="00C751D2" w:rsidRDefault="00FA5CD6" w:rsidP="00FA5CD6">
      <w:pPr>
        <w:spacing w:after="220"/>
        <w:jc w:val="both"/>
        <w:outlineLvl w:val="1"/>
        <w:rPr>
          <w:lang w:val="en-US"/>
        </w:rPr>
      </w:pPr>
      <w:proofErr w:type="spellStart"/>
      <w:r w:rsidRPr="00C751D2">
        <w:rPr>
          <w:b/>
          <w:bCs/>
          <w:lang w:val="en-US"/>
        </w:rPr>
        <w:t>Въпрос</w:t>
      </w:r>
      <w:proofErr w:type="spellEnd"/>
      <w:r w:rsidRPr="00C751D2">
        <w:rPr>
          <w:b/>
          <w:bCs/>
          <w:lang w:val="en-US"/>
        </w:rPr>
        <w:t xml:space="preserve"> №5. </w:t>
      </w:r>
      <w:r w:rsidRPr="00C751D2">
        <w:rPr>
          <w:lang w:val="en-US"/>
        </w:rPr>
        <w:t xml:space="preserve">АД е </w:t>
      </w:r>
      <w:proofErr w:type="spellStart"/>
      <w:r w:rsidRPr="00C751D2">
        <w:rPr>
          <w:lang w:val="en-US"/>
        </w:rPr>
        <w:t>реализирало</w:t>
      </w:r>
      <w:proofErr w:type="spellEnd"/>
      <w:r w:rsidRPr="00C751D2">
        <w:rPr>
          <w:lang w:val="en-US"/>
        </w:rPr>
        <w:t xml:space="preserve"> </w:t>
      </w:r>
      <w:proofErr w:type="spellStart"/>
      <w:r w:rsidRPr="00C751D2">
        <w:rPr>
          <w:lang w:val="en-US"/>
        </w:rPr>
        <w:t>счетоводна</w:t>
      </w:r>
      <w:proofErr w:type="spellEnd"/>
      <w:r w:rsidRPr="00C751D2">
        <w:rPr>
          <w:lang w:val="en-US"/>
        </w:rPr>
        <w:t xml:space="preserve"> </w:t>
      </w:r>
      <w:proofErr w:type="spellStart"/>
      <w:r w:rsidRPr="00C751D2">
        <w:rPr>
          <w:lang w:val="en-US"/>
        </w:rPr>
        <w:t>загуба</w:t>
      </w:r>
      <w:proofErr w:type="spellEnd"/>
      <w:r w:rsidRPr="00C751D2">
        <w:rPr>
          <w:lang w:val="en-US"/>
        </w:rPr>
        <w:t xml:space="preserve"> в </w:t>
      </w:r>
      <w:proofErr w:type="spellStart"/>
      <w:r w:rsidRPr="00C751D2">
        <w:rPr>
          <w:lang w:val="en-US"/>
        </w:rPr>
        <w:t>размер</w:t>
      </w:r>
      <w:proofErr w:type="spellEnd"/>
      <w:r w:rsidRPr="00C751D2">
        <w:rPr>
          <w:lang w:val="en-US"/>
        </w:rPr>
        <w:t xml:space="preserve"> на 15000 </w:t>
      </w:r>
      <w:r w:rsidR="003D0692" w:rsidRPr="00C751D2">
        <w:t>евро</w:t>
      </w:r>
      <w:r w:rsidRPr="00C751D2">
        <w:rPr>
          <w:lang w:val="en-US"/>
        </w:rPr>
        <w:t xml:space="preserve">. </w:t>
      </w:r>
      <w:proofErr w:type="spellStart"/>
      <w:r w:rsidRPr="00C751D2">
        <w:rPr>
          <w:lang w:val="en-US"/>
        </w:rPr>
        <w:t>Съгласно</w:t>
      </w:r>
      <w:proofErr w:type="spellEnd"/>
      <w:r w:rsidRPr="00C751D2">
        <w:rPr>
          <w:lang w:val="en-US"/>
        </w:rPr>
        <w:t xml:space="preserve"> ЗКПО, </w:t>
      </w:r>
      <w:proofErr w:type="spellStart"/>
      <w:r w:rsidRPr="00C751D2">
        <w:rPr>
          <w:lang w:val="en-US"/>
        </w:rPr>
        <w:t>лицето</w:t>
      </w:r>
      <w:proofErr w:type="spellEnd"/>
      <w:r w:rsidRPr="00C751D2">
        <w:rPr>
          <w:lang w:val="en-US"/>
        </w:rPr>
        <w:t>:</w:t>
      </w:r>
    </w:p>
    <w:p w14:paraId="00EDEDEB" w14:textId="77777777" w:rsidR="00FA5CD6" w:rsidRPr="00C751D2" w:rsidRDefault="00FA5CD6" w:rsidP="00FA5CD6">
      <w:pPr>
        <w:spacing w:after="220"/>
        <w:jc w:val="both"/>
        <w:outlineLvl w:val="1"/>
        <w:rPr>
          <w:lang w:val="en-US"/>
        </w:rPr>
      </w:pPr>
      <w:r w:rsidRPr="00C751D2">
        <w:rPr>
          <w:lang w:val="en-US"/>
        </w:rPr>
        <w:t xml:space="preserve">А) </w:t>
      </w:r>
      <w:proofErr w:type="spellStart"/>
      <w:r w:rsidRPr="00C751D2">
        <w:rPr>
          <w:lang w:val="en-US"/>
        </w:rPr>
        <w:t>Няма</w:t>
      </w:r>
      <w:proofErr w:type="spellEnd"/>
      <w:r w:rsidRPr="00C751D2">
        <w:rPr>
          <w:lang w:val="en-US"/>
        </w:rPr>
        <w:t xml:space="preserve"> </w:t>
      </w:r>
      <w:proofErr w:type="spellStart"/>
      <w:r w:rsidRPr="00C751D2">
        <w:rPr>
          <w:lang w:val="en-US"/>
        </w:rPr>
        <w:t>задължение</w:t>
      </w:r>
      <w:proofErr w:type="spellEnd"/>
      <w:r w:rsidRPr="00C751D2">
        <w:rPr>
          <w:lang w:val="en-US"/>
        </w:rPr>
        <w:t xml:space="preserve"> </w:t>
      </w:r>
      <w:proofErr w:type="spellStart"/>
      <w:r w:rsidRPr="00C751D2">
        <w:rPr>
          <w:lang w:val="en-US"/>
        </w:rPr>
        <w:t>да</w:t>
      </w:r>
      <w:proofErr w:type="spellEnd"/>
      <w:r w:rsidRPr="00C751D2">
        <w:rPr>
          <w:lang w:val="en-US"/>
        </w:rPr>
        <w:t xml:space="preserve"> </w:t>
      </w:r>
      <w:proofErr w:type="spellStart"/>
      <w:r w:rsidRPr="00C751D2">
        <w:rPr>
          <w:lang w:val="en-US"/>
        </w:rPr>
        <w:t>формира</w:t>
      </w:r>
      <w:proofErr w:type="spellEnd"/>
      <w:r w:rsidRPr="00C751D2">
        <w:rPr>
          <w:lang w:val="en-US"/>
        </w:rPr>
        <w:t xml:space="preserve"> </w:t>
      </w:r>
      <w:proofErr w:type="spellStart"/>
      <w:r w:rsidRPr="00C751D2">
        <w:rPr>
          <w:lang w:val="en-US"/>
        </w:rPr>
        <w:t>данъчен</w:t>
      </w:r>
      <w:proofErr w:type="spellEnd"/>
      <w:r w:rsidRPr="00C751D2">
        <w:rPr>
          <w:lang w:val="en-US"/>
        </w:rPr>
        <w:t xml:space="preserve"> </w:t>
      </w:r>
      <w:proofErr w:type="spellStart"/>
      <w:r w:rsidRPr="00C751D2">
        <w:rPr>
          <w:lang w:val="en-US"/>
        </w:rPr>
        <w:t>финансов</w:t>
      </w:r>
      <w:proofErr w:type="spellEnd"/>
      <w:r w:rsidRPr="00C751D2">
        <w:rPr>
          <w:lang w:val="en-US"/>
        </w:rPr>
        <w:t xml:space="preserve"> </w:t>
      </w:r>
      <w:proofErr w:type="spellStart"/>
      <w:r w:rsidRPr="00C751D2">
        <w:rPr>
          <w:lang w:val="en-US"/>
        </w:rPr>
        <w:t>резултат</w:t>
      </w:r>
      <w:proofErr w:type="spellEnd"/>
      <w:r w:rsidRPr="00C751D2">
        <w:rPr>
          <w:lang w:val="en-US"/>
        </w:rPr>
        <w:t xml:space="preserve"> </w:t>
      </w:r>
      <w:proofErr w:type="spellStart"/>
      <w:r w:rsidRPr="00C751D2">
        <w:rPr>
          <w:lang w:val="en-US"/>
        </w:rPr>
        <w:t>по</w:t>
      </w:r>
      <w:proofErr w:type="spellEnd"/>
      <w:r w:rsidRPr="00C751D2">
        <w:rPr>
          <w:lang w:val="en-US"/>
        </w:rPr>
        <w:t xml:space="preserve"> </w:t>
      </w:r>
      <w:proofErr w:type="spellStart"/>
      <w:r w:rsidRPr="00C751D2">
        <w:rPr>
          <w:lang w:val="en-US"/>
        </w:rPr>
        <w:t>реда</w:t>
      </w:r>
      <w:proofErr w:type="spellEnd"/>
      <w:r w:rsidRPr="00C751D2">
        <w:rPr>
          <w:lang w:val="en-US"/>
        </w:rPr>
        <w:t xml:space="preserve"> на ЗКПО, </w:t>
      </w:r>
      <w:proofErr w:type="spellStart"/>
      <w:r w:rsidRPr="00C751D2">
        <w:rPr>
          <w:lang w:val="en-US"/>
        </w:rPr>
        <w:t>тъй</w:t>
      </w:r>
      <w:proofErr w:type="spellEnd"/>
      <w:r w:rsidRPr="00C751D2">
        <w:rPr>
          <w:lang w:val="en-US"/>
        </w:rPr>
        <w:t xml:space="preserve"> </w:t>
      </w:r>
      <w:proofErr w:type="spellStart"/>
      <w:r w:rsidRPr="00C751D2">
        <w:rPr>
          <w:lang w:val="en-US"/>
        </w:rPr>
        <w:t>като</w:t>
      </w:r>
      <w:proofErr w:type="spellEnd"/>
      <w:r w:rsidRPr="00C751D2">
        <w:rPr>
          <w:lang w:val="en-US"/>
        </w:rPr>
        <w:t xml:space="preserve"> е </w:t>
      </w:r>
      <w:proofErr w:type="spellStart"/>
      <w:r w:rsidRPr="00C751D2">
        <w:rPr>
          <w:lang w:val="en-US"/>
        </w:rPr>
        <w:t>налице</w:t>
      </w:r>
      <w:proofErr w:type="spellEnd"/>
      <w:r w:rsidRPr="00C751D2">
        <w:rPr>
          <w:lang w:val="en-US"/>
        </w:rPr>
        <w:t xml:space="preserve"> </w:t>
      </w:r>
      <w:proofErr w:type="spellStart"/>
      <w:r w:rsidRPr="00C751D2">
        <w:rPr>
          <w:lang w:val="en-US"/>
        </w:rPr>
        <w:t>счетоводна</w:t>
      </w:r>
      <w:proofErr w:type="spellEnd"/>
      <w:r w:rsidRPr="00C751D2">
        <w:rPr>
          <w:lang w:val="en-US"/>
        </w:rPr>
        <w:t xml:space="preserve"> </w:t>
      </w:r>
      <w:proofErr w:type="spellStart"/>
      <w:r w:rsidRPr="00C751D2">
        <w:rPr>
          <w:lang w:val="en-US"/>
        </w:rPr>
        <w:t>загуба</w:t>
      </w:r>
      <w:proofErr w:type="spellEnd"/>
    </w:p>
    <w:p w14:paraId="42CD04F9" w14:textId="77777777" w:rsidR="00FA5CD6" w:rsidRPr="00C751D2" w:rsidRDefault="00FA5CD6" w:rsidP="00FA5CD6">
      <w:pPr>
        <w:spacing w:after="220"/>
        <w:jc w:val="both"/>
        <w:outlineLvl w:val="1"/>
        <w:rPr>
          <w:lang w:val="en-US"/>
        </w:rPr>
      </w:pPr>
      <w:r w:rsidRPr="00C751D2">
        <w:rPr>
          <w:lang w:val="en-US"/>
        </w:rPr>
        <w:t xml:space="preserve">Б) Е </w:t>
      </w:r>
      <w:proofErr w:type="spellStart"/>
      <w:r w:rsidRPr="00C751D2">
        <w:rPr>
          <w:lang w:val="en-US"/>
        </w:rPr>
        <w:t>задължено</w:t>
      </w:r>
      <w:proofErr w:type="spellEnd"/>
      <w:r w:rsidRPr="00C751D2">
        <w:rPr>
          <w:lang w:val="en-US"/>
        </w:rPr>
        <w:t xml:space="preserve"> </w:t>
      </w:r>
      <w:proofErr w:type="spellStart"/>
      <w:r w:rsidRPr="00C751D2">
        <w:rPr>
          <w:lang w:val="en-US"/>
        </w:rPr>
        <w:t>да</w:t>
      </w:r>
      <w:proofErr w:type="spellEnd"/>
      <w:r w:rsidRPr="00C751D2">
        <w:rPr>
          <w:lang w:val="en-US"/>
        </w:rPr>
        <w:t xml:space="preserve"> </w:t>
      </w:r>
      <w:proofErr w:type="spellStart"/>
      <w:r w:rsidRPr="00C751D2">
        <w:rPr>
          <w:lang w:val="en-US"/>
        </w:rPr>
        <w:t>преобразува</w:t>
      </w:r>
      <w:proofErr w:type="spellEnd"/>
      <w:r w:rsidRPr="00C751D2">
        <w:rPr>
          <w:lang w:val="en-US"/>
        </w:rPr>
        <w:t xml:space="preserve"> </w:t>
      </w:r>
      <w:proofErr w:type="spellStart"/>
      <w:r w:rsidRPr="00C751D2">
        <w:rPr>
          <w:lang w:val="en-US"/>
        </w:rPr>
        <w:t>счетоводната</w:t>
      </w:r>
      <w:proofErr w:type="spellEnd"/>
      <w:r w:rsidRPr="00C751D2">
        <w:rPr>
          <w:lang w:val="en-US"/>
        </w:rPr>
        <w:t xml:space="preserve"> </w:t>
      </w:r>
      <w:proofErr w:type="spellStart"/>
      <w:r w:rsidRPr="00C751D2">
        <w:rPr>
          <w:lang w:val="en-US"/>
        </w:rPr>
        <w:t>загуба</w:t>
      </w:r>
      <w:proofErr w:type="spellEnd"/>
      <w:r w:rsidRPr="00C751D2">
        <w:rPr>
          <w:lang w:val="en-US"/>
        </w:rPr>
        <w:t xml:space="preserve"> </w:t>
      </w:r>
      <w:proofErr w:type="spellStart"/>
      <w:r w:rsidRPr="00C751D2">
        <w:rPr>
          <w:lang w:val="en-US"/>
        </w:rPr>
        <w:t>по</w:t>
      </w:r>
      <w:proofErr w:type="spellEnd"/>
      <w:r w:rsidRPr="00C751D2">
        <w:rPr>
          <w:lang w:val="en-US"/>
        </w:rPr>
        <w:t xml:space="preserve"> </w:t>
      </w:r>
      <w:proofErr w:type="spellStart"/>
      <w:r w:rsidRPr="00C751D2">
        <w:rPr>
          <w:lang w:val="en-US"/>
        </w:rPr>
        <w:t>реда</w:t>
      </w:r>
      <w:proofErr w:type="spellEnd"/>
      <w:r w:rsidRPr="00C751D2">
        <w:rPr>
          <w:lang w:val="en-US"/>
        </w:rPr>
        <w:t xml:space="preserve"> на ЗКПО в </w:t>
      </w:r>
      <w:proofErr w:type="spellStart"/>
      <w:r w:rsidRPr="00C751D2">
        <w:rPr>
          <w:lang w:val="en-US"/>
        </w:rPr>
        <w:t>данъчен</w:t>
      </w:r>
      <w:proofErr w:type="spellEnd"/>
      <w:r w:rsidRPr="00C751D2">
        <w:rPr>
          <w:lang w:val="en-US"/>
        </w:rPr>
        <w:t xml:space="preserve"> </w:t>
      </w:r>
      <w:proofErr w:type="spellStart"/>
      <w:r w:rsidRPr="00C751D2">
        <w:rPr>
          <w:lang w:val="en-US"/>
        </w:rPr>
        <w:t>финансов</w:t>
      </w:r>
      <w:proofErr w:type="spellEnd"/>
      <w:r w:rsidRPr="00C751D2">
        <w:rPr>
          <w:lang w:val="en-US"/>
        </w:rPr>
        <w:t xml:space="preserve"> </w:t>
      </w:r>
      <w:proofErr w:type="spellStart"/>
      <w:r w:rsidRPr="00C751D2">
        <w:rPr>
          <w:lang w:val="en-US"/>
        </w:rPr>
        <w:t>резултат</w:t>
      </w:r>
      <w:proofErr w:type="spellEnd"/>
      <w:r w:rsidRPr="00C751D2">
        <w:rPr>
          <w:lang w:val="en-US"/>
        </w:rPr>
        <w:t xml:space="preserve">, </w:t>
      </w:r>
      <w:proofErr w:type="spellStart"/>
      <w:r w:rsidRPr="00C751D2">
        <w:rPr>
          <w:lang w:val="en-US"/>
        </w:rPr>
        <w:t>единствено</w:t>
      </w:r>
      <w:proofErr w:type="spellEnd"/>
      <w:r w:rsidRPr="00C751D2">
        <w:rPr>
          <w:lang w:val="en-US"/>
        </w:rPr>
        <w:t xml:space="preserve"> </w:t>
      </w:r>
      <w:proofErr w:type="spellStart"/>
      <w:r w:rsidRPr="00C751D2">
        <w:rPr>
          <w:lang w:val="en-US"/>
        </w:rPr>
        <w:t>ако</w:t>
      </w:r>
      <w:proofErr w:type="spellEnd"/>
      <w:r w:rsidRPr="00C751D2">
        <w:rPr>
          <w:lang w:val="en-US"/>
        </w:rPr>
        <w:t xml:space="preserve"> </w:t>
      </w:r>
      <w:proofErr w:type="spellStart"/>
      <w:r w:rsidRPr="00C751D2">
        <w:rPr>
          <w:lang w:val="en-US"/>
        </w:rPr>
        <w:t>достигне</w:t>
      </w:r>
      <w:proofErr w:type="spellEnd"/>
      <w:r w:rsidRPr="00C751D2">
        <w:rPr>
          <w:lang w:val="en-US"/>
        </w:rPr>
        <w:t xml:space="preserve"> </w:t>
      </w:r>
      <w:proofErr w:type="spellStart"/>
      <w:r w:rsidRPr="00C751D2">
        <w:rPr>
          <w:lang w:val="en-US"/>
        </w:rPr>
        <w:t>до</w:t>
      </w:r>
      <w:proofErr w:type="spellEnd"/>
      <w:r w:rsidRPr="00C751D2">
        <w:rPr>
          <w:lang w:val="en-US"/>
        </w:rPr>
        <w:t xml:space="preserve"> </w:t>
      </w:r>
      <w:proofErr w:type="spellStart"/>
      <w:r w:rsidRPr="00C751D2">
        <w:rPr>
          <w:lang w:val="en-US"/>
        </w:rPr>
        <w:t>данъчна</w:t>
      </w:r>
      <w:proofErr w:type="spellEnd"/>
      <w:r w:rsidRPr="00C751D2">
        <w:rPr>
          <w:lang w:val="en-US"/>
        </w:rPr>
        <w:t xml:space="preserve"> </w:t>
      </w:r>
      <w:proofErr w:type="spellStart"/>
      <w:r w:rsidRPr="00C751D2">
        <w:rPr>
          <w:lang w:val="en-US"/>
        </w:rPr>
        <w:t>печалба</w:t>
      </w:r>
      <w:proofErr w:type="spellEnd"/>
    </w:p>
    <w:p w14:paraId="4E448B91" w14:textId="77777777" w:rsidR="00FA5CD6" w:rsidRPr="00C751D2" w:rsidRDefault="00FA5CD6" w:rsidP="00FA5CD6">
      <w:pPr>
        <w:spacing w:after="220"/>
        <w:jc w:val="both"/>
        <w:outlineLvl w:val="1"/>
        <w:rPr>
          <w:lang w:val="en-US"/>
        </w:rPr>
      </w:pPr>
      <w:r w:rsidRPr="00C751D2">
        <w:rPr>
          <w:lang w:val="en-US"/>
        </w:rPr>
        <w:t xml:space="preserve">В) Е </w:t>
      </w:r>
      <w:proofErr w:type="spellStart"/>
      <w:r w:rsidRPr="00C751D2">
        <w:rPr>
          <w:lang w:val="en-US"/>
        </w:rPr>
        <w:t>задължено</w:t>
      </w:r>
      <w:proofErr w:type="spellEnd"/>
      <w:r w:rsidRPr="00C751D2">
        <w:rPr>
          <w:lang w:val="en-US"/>
        </w:rPr>
        <w:t xml:space="preserve"> </w:t>
      </w:r>
      <w:proofErr w:type="spellStart"/>
      <w:r w:rsidRPr="00C751D2">
        <w:rPr>
          <w:lang w:val="en-US"/>
        </w:rPr>
        <w:t>да</w:t>
      </w:r>
      <w:proofErr w:type="spellEnd"/>
      <w:r w:rsidRPr="00C751D2">
        <w:rPr>
          <w:lang w:val="en-US"/>
        </w:rPr>
        <w:t xml:space="preserve"> </w:t>
      </w:r>
      <w:proofErr w:type="spellStart"/>
      <w:r w:rsidRPr="00C751D2">
        <w:rPr>
          <w:lang w:val="en-US"/>
        </w:rPr>
        <w:t>преобразува</w:t>
      </w:r>
      <w:proofErr w:type="spellEnd"/>
      <w:r w:rsidRPr="00C751D2">
        <w:rPr>
          <w:lang w:val="en-US"/>
        </w:rPr>
        <w:t xml:space="preserve"> </w:t>
      </w:r>
      <w:proofErr w:type="spellStart"/>
      <w:r w:rsidRPr="00C751D2">
        <w:rPr>
          <w:lang w:val="en-US"/>
        </w:rPr>
        <w:t>счетоводната</w:t>
      </w:r>
      <w:proofErr w:type="spellEnd"/>
      <w:r w:rsidRPr="00C751D2">
        <w:rPr>
          <w:lang w:val="en-US"/>
        </w:rPr>
        <w:t xml:space="preserve"> </w:t>
      </w:r>
      <w:proofErr w:type="spellStart"/>
      <w:r w:rsidRPr="00C751D2">
        <w:rPr>
          <w:lang w:val="en-US"/>
        </w:rPr>
        <w:t>загуба</w:t>
      </w:r>
      <w:proofErr w:type="spellEnd"/>
      <w:r w:rsidRPr="00C751D2">
        <w:rPr>
          <w:lang w:val="en-US"/>
        </w:rPr>
        <w:t xml:space="preserve"> </w:t>
      </w:r>
      <w:proofErr w:type="spellStart"/>
      <w:r w:rsidRPr="00C751D2">
        <w:rPr>
          <w:lang w:val="en-US"/>
        </w:rPr>
        <w:t>по</w:t>
      </w:r>
      <w:proofErr w:type="spellEnd"/>
      <w:r w:rsidRPr="00C751D2">
        <w:rPr>
          <w:lang w:val="en-US"/>
        </w:rPr>
        <w:t xml:space="preserve"> </w:t>
      </w:r>
      <w:proofErr w:type="spellStart"/>
      <w:r w:rsidRPr="00C751D2">
        <w:rPr>
          <w:lang w:val="en-US"/>
        </w:rPr>
        <w:t>реда</w:t>
      </w:r>
      <w:proofErr w:type="spellEnd"/>
      <w:r w:rsidRPr="00C751D2">
        <w:rPr>
          <w:lang w:val="en-US"/>
        </w:rPr>
        <w:t xml:space="preserve"> на ЗКПО в </w:t>
      </w:r>
      <w:proofErr w:type="spellStart"/>
      <w:r w:rsidRPr="00C751D2">
        <w:rPr>
          <w:lang w:val="en-US"/>
        </w:rPr>
        <w:t>данъчен</w:t>
      </w:r>
      <w:proofErr w:type="spellEnd"/>
      <w:r w:rsidRPr="00C751D2">
        <w:rPr>
          <w:lang w:val="en-US"/>
        </w:rPr>
        <w:t xml:space="preserve"> </w:t>
      </w:r>
      <w:proofErr w:type="spellStart"/>
      <w:r w:rsidRPr="00C751D2">
        <w:rPr>
          <w:lang w:val="en-US"/>
        </w:rPr>
        <w:t>финансов</w:t>
      </w:r>
      <w:proofErr w:type="spellEnd"/>
      <w:r w:rsidRPr="00C751D2">
        <w:rPr>
          <w:lang w:val="en-US"/>
        </w:rPr>
        <w:t xml:space="preserve"> </w:t>
      </w:r>
      <w:proofErr w:type="spellStart"/>
      <w:r w:rsidRPr="00C751D2">
        <w:rPr>
          <w:lang w:val="en-US"/>
        </w:rPr>
        <w:t>резултат</w:t>
      </w:r>
      <w:proofErr w:type="spellEnd"/>
      <w:r w:rsidRPr="00C751D2">
        <w:rPr>
          <w:lang w:val="en-US"/>
        </w:rPr>
        <w:t xml:space="preserve"> /</w:t>
      </w:r>
      <w:proofErr w:type="spellStart"/>
      <w:r w:rsidRPr="00C751D2">
        <w:rPr>
          <w:lang w:val="en-US"/>
        </w:rPr>
        <w:t>данъчна</w:t>
      </w:r>
      <w:proofErr w:type="spellEnd"/>
      <w:r w:rsidRPr="00C751D2">
        <w:rPr>
          <w:lang w:val="en-US"/>
        </w:rPr>
        <w:t xml:space="preserve"> </w:t>
      </w:r>
      <w:proofErr w:type="spellStart"/>
      <w:r w:rsidRPr="00C751D2">
        <w:rPr>
          <w:lang w:val="en-US"/>
        </w:rPr>
        <w:t>печалба</w:t>
      </w:r>
      <w:proofErr w:type="spellEnd"/>
      <w:r w:rsidRPr="00C751D2">
        <w:rPr>
          <w:lang w:val="en-US"/>
        </w:rPr>
        <w:t xml:space="preserve"> </w:t>
      </w:r>
      <w:proofErr w:type="spellStart"/>
      <w:r w:rsidRPr="00C751D2">
        <w:rPr>
          <w:lang w:val="en-US"/>
        </w:rPr>
        <w:t>или</w:t>
      </w:r>
      <w:proofErr w:type="spellEnd"/>
      <w:r w:rsidRPr="00C751D2">
        <w:rPr>
          <w:lang w:val="en-US"/>
        </w:rPr>
        <w:t xml:space="preserve"> </w:t>
      </w:r>
      <w:proofErr w:type="spellStart"/>
      <w:r w:rsidRPr="00C751D2">
        <w:rPr>
          <w:lang w:val="en-US"/>
        </w:rPr>
        <w:t>данъчна</w:t>
      </w:r>
      <w:proofErr w:type="spellEnd"/>
      <w:r w:rsidRPr="00C751D2">
        <w:rPr>
          <w:lang w:val="en-US"/>
        </w:rPr>
        <w:t xml:space="preserve"> </w:t>
      </w:r>
      <w:proofErr w:type="spellStart"/>
      <w:r w:rsidRPr="00C751D2">
        <w:rPr>
          <w:lang w:val="en-US"/>
        </w:rPr>
        <w:t>загуба</w:t>
      </w:r>
      <w:proofErr w:type="spellEnd"/>
      <w:r w:rsidRPr="00C751D2">
        <w:rPr>
          <w:lang w:val="en-US"/>
        </w:rPr>
        <w:t>/</w:t>
      </w:r>
    </w:p>
    <w:p w14:paraId="36AB0714" w14:textId="77777777" w:rsidR="00FA5CD6" w:rsidRPr="00C751D2" w:rsidRDefault="00FA5CD6" w:rsidP="00FA5CD6">
      <w:pPr>
        <w:spacing w:after="220"/>
        <w:jc w:val="both"/>
        <w:outlineLvl w:val="1"/>
        <w:rPr>
          <w:lang w:val="en-US"/>
        </w:rPr>
      </w:pPr>
      <w:r w:rsidRPr="00C751D2">
        <w:rPr>
          <w:lang w:val="en-US"/>
        </w:rPr>
        <w:t xml:space="preserve">Г) </w:t>
      </w:r>
      <w:proofErr w:type="spellStart"/>
      <w:r w:rsidRPr="00C751D2">
        <w:rPr>
          <w:lang w:val="en-US"/>
        </w:rPr>
        <w:t>Нито</w:t>
      </w:r>
      <w:proofErr w:type="spellEnd"/>
      <w:r w:rsidRPr="00C751D2">
        <w:rPr>
          <w:lang w:val="en-US"/>
        </w:rPr>
        <w:t xml:space="preserve"> </w:t>
      </w:r>
      <w:proofErr w:type="spellStart"/>
      <w:r w:rsidRPr="00C751D2">
        <w:rPr>
          <w:lang w:val="en-US"/>
        </w:rPr>
        <w:t>едно</w:t>
      </w:r>
      <w:proofErr w:type="spellEnd"/>
      <w:r w:rsidRPr="00C751D2">
        <w:rPr>
          <w:lang w:val="en-US"/>
        </w:rPr>
        <w:t xml:space="preserve"> </w:t>
      </w:r>
      <w:proofErr w:type="spellStart"/>
      <w:r w:rsidRPr="00C751D2">
        <w:rPr>
          <w:lang w:val="en-US"/>
        </w:rPr>
        <w:t>от</w:t>
      </w:r>
      <w:proofErr w:type="spellEnd"/>
      <w:r w:rsidRPr="00C751D2">
        <w:rPr>
          <w:lang w:val="en-US"/>
        </w:rPr>
        <w:t xml:space="preserve"> </w:t>
      </w:r>
      <w:proofErr w:type="spellStart"/>
      <w:r w:rsidRPr="00C751D2">
        <w:rPr>
          <w:lang w:val="en-US"/>
        </w:rPr>
        <w:t>посочените</w:t>
      </w:r>
      <w:proofErr w:type="spellEnd"/>
      <w:r w:rsidRPr="00C751D2">
        <w:rPr>
          <w:lang w:val="en-US"/>
        </w:rPr>
        <w:t>.</w:t>
      </w:r>
    </w:p>
    <w:p w14:paraId="5A3B5617" w14:textId="77777777" w:rsidR="00FA5CD6" w:rsidRPr="00C751D2" w:rsidRDefault="00FA5CD6" w:rsidP="00FA5CD6">
      <w:pPr>
        <w:spacing w:after="220"/>
        <w:jc w:val="both"/>
        <w:outlineLvl w:val="1"/>
        <w:rPr>
          <w:b/>
          <w:bCs/>
          <w:lang w:val="en-US"/>
        </w:rPr>
      </w:pPr>
    </w:p>
    <w:p w14:paraId="3162A9AA" w14:textId="3BC201C8" w:rsidR="00FA5CD6" w:rsidRPr="00C751D2" w:rsidRDefault="00FA5CD6" w:rsidP="00FA5CD6">
      <w:pPr>
        <w:spacing w:after="220"/>
        <w:jc w:val="both"/>
        <w:outlineLvl w:val="1"/>
        <w:rPr>
          <w:lang w:val="en-US"/>
        </w:rPr>
      </w:pPr>
      <w:proofErr w:type="spellStart"/>
      <w:r w:rsidRPr="00C751D2">
        <w:rPr>
          <w:b/>
          <w:bCs/>
          <w:lang w:val="en-US"/>
        </w:rPr>
        <w:t>Въпрос</w:t>
      </w:r>
      <w:proofErr w:type="spellEnd"/>
      <w:r w:rsidRPr="00C751D2">
        <w:rPr>
          <w:b/>
          <w:bCs/>
          <w:lang w:val="en-US"/>
        </w:rPr>
        <w:t xml:space="preserve"> №6. </w:t>
      </w:r>
      <w:proofErr w:type="spellStart"/>
      <w:r w:rsidRPr="00C751D2">
        <w:rPr>
          <w:lang w:val="en-US"/>
        </w:rPr>
        <w:t>Дружество</w:t>
      </w:r>
      <w:proofErr w:type="spellEnd"/>
      <w:r w:rsidRPr="00C751D2">
        <w:rPr>
          <w:lang w:val="en-US"/>
        </w:rPr>
        <w:t xml:space="preserve"> е </w:t>
      </w:r>
      <w:proofErr w:type="spellStart"/>
      <w:r w:rsidRPr="00C751D2">
        <w:rPr>
          <w:lang w:val="en-US"/>
        </w:rPr>
        <w:t>отчело</w:t>
      </w:r>
      <w:proofErr w:type="spellEnd"/>
      <w:r w:rsidRPr="00C751D2">
        <w:rPr>
          <w:lang w:val="en-US"/>
        </w:rPr>
        <w:t xml:space="preserve"> </w:t>
      </w:r>
      <w:proofErr w:type="spellStart"/>
      <w:r w:rsidRPr="00C751D2">
        <w:rPr>
          <w:lang w:val="en-US"/>
        </w:rPr>
        <w:t>разход</w:t>
      </w:r>
      <w:proofErr w:type="spellEnd"/>
      <w:r w:rsidRPr="00C751D2">
        <w:rPr>
          <w:lang w:val="en-US"/>
        </w:rPr>
        <w:t xml:space="preserve">, </w:t>
      </w:r>
      <w:proofErr w:type="spellStart"/>
      <w:r w:rsidRPr="00C751D2">
        <w:rPr>
          <w:lang w:val="en-US"/>
        </w:rPr>
        <w:t>несвързан</w:t>
      </w:r>
      <w:proofErr w:type="spellEnd"/>
      <w:r w:rsidRPr="00C751D2">
        <w:rPr>
          <w:lang w:val="en-US"/>
        </w:rPr>
        <w:t xml:space="preserve"> с </w:t>
      </w:r>
      <w:proofErr w:type="spellStart"/>
      <w:r w:rsidRPr="00C751D2">
        <w:rPr>
          <w:lang w:val="en-US"/>
        </w:rPr>
        <w:t>дейността</w:t>
      </w:r>
      <w:proofErr w:type="spellEnd"/>
      <w:r w:rsidRPr="00C751D2">
        <w:rPr>
          <w:lang w:val="en-US"/>
        </w:rPr>
        <w:t xml:space="preserve"> </w:t>
      </w:r>
      <w:proofErr w:type="spellStart"/>
      <w:r w:rsidRPr="00C751D2">
        <w:rPr>
          <w:lang w:val="en-US"/>
        </w:rPr>
        <w:t>му</w:t>
      </w:r>
      <w:proofErr w:type="spellEnd"/>
      <w:r w:rsidRPr="00C751D2">
        <w:rPr>
          <w:lang w:val="en-US"/>
        </w:rPr>
        <w:t xml:space="preserve"> в </w:t>
      </w:r>
      <w:proofErr w:type="spellStart"/>
      <w:r w:rsidRPr="00C751D2">
        <w:rPr>
          <w:lang w:val="en-US"/>
        </w:rPr>
        <w:t>размер</w:t>
      </w:r>
      <w:proofErr w:type="spellEnd"/>
      <w:r w:rsidRPr="00C751D2">
        <w:rPr>
          <w:lang w:val="en-US"/>
        </w:rPr>
        <w:t xml:space="preserve"> на 5000 </w:t>
      </w:r>
      <w:r w:rsidRPr="00C751D2">
        <w:t>евро</w:t>
      </w:r>
      <w:r w:rsidRPr="00C751D2">
        <w:rPr>
          <w:lang w:val="en-US"/>
        </w:rPr>
        <w:t xml:space="preserve">. </w:t>
      </w:r>
      <w:proofErr w:type="spellStart"/>
      <w:r w:rsidRPr="00C751D2">
        <w:rPr>
          <w:lang w:val="en-US"/>
        </w:rPr>
        <w:t>По</w:t>
      </w:r>
      <w:proofErr w:type="spellEnd"/>
      <w:r w:rsidRPr="00C751D2">
        <w:rPr>
          <w:lang w:val="en-US"/>
        </w:rPr>
        <w:t xml:space="preserve"> </w:t>
      </w:r>
      <w:proofErr w:type="spellStart"/>
      <w:r w:rsidRPr="00C751D2">
        <w:rPr>
          <w:lang w:val="en-US"/>
        </w:rPr>
        <w:t>отношение</w:t>
      </w:r>
      <w:proofErr w:type="spellEnd"/>
      <w:r w:rsidRPr="00C751D2">
        <w:rPr>
          <w:lang w:val="en-US"/>
        </w:rPr>
        <w:t xml:space="preserve"> на </w:t>
      </w:r>
      <w:proofErr w:type="spellStart"/>
      <w:r w:rsidRPr="00C751D2">
        <w:rPr>
          <w:lang w:val="en-US"/>
        </w:rPr>
        <w:t>този</w:t>
      </w:r>
      <w:proofErr w:type="spellEnd"/>
      <w:r w:rsidRPr="00C751D2">
        <w:rPr>
          <w:lang w:val="en-US"/>
        </w:rPr>
        <w:t xml:space="preserve"> </w:t>
      </w:r>
      <w:proofErr w:type="spellStart"/>
      <w:r w:rsidRPr="00C751D2">
        <w:rPr>
          <w:lang w:val="en-US"/>
        </w:rPr>
        <w:t>разход</w:t>
      </w:r>
      <w:proofErr w:type="spellEnd"/>
      <w:r w:rsidRPr="00C751D2">
        <w:rPr>
          <w:lang w:val="en-US"/>
        </w:rPr>
        <w:t xml:space="preserve"> </w:t>
      </w:r>
      <w:proofErr w:type="spellStart"/>
      <w:r w:rsidRPr="00C751D2">
        <w:rPr>
          <w:lang w:val="en-US"/>
        </w:rPr>
        <w:t>при</w:t>
      </w:r>
      <w:proofErr w:type="spellEnd"/>
      <w:r w:rsidRPr="00C751D2">
        <w:rPr>
          <w:lang w:val="en-US"/>
        </w:rPr>
        <w:t xml:space="preserve"> </w:t>
      </w:r>
      <w:proofErr w:type="spellStart"/>
      <w:r w:rsidRPr="00C751D2">
        <w:rPr>
          <w:lang w:val="en-US"/>
        </w:rPr>
        <w:t>формирането</w:t>
      </w:r>
      <w:proofErr w:type="spellEnd"/>
      <w:r w:rsidRPr="00C751D2">
        <w:rPr>
          <w:lang w:val="en-US"/>
        </w:rPr>
        <w:t xml:space="preserve"> на </w:t>
      </w:r>
      <w:proofErr w:type="spellStart"/>
      <w:r w:rsidRPr="00C751D2">
        <w:rPr>
          <w:lang w:val="en-US"/>
        </w:rPr>
        <w:t>данъчния</w:t>
      </w:r>
      <w:proofErr w:type="spellEnd"/>
      <w:r w:rsidRPr="00C751D2">
        <w:rPr>
          <w:lang w:val="en-US"/>
        </w:rPr>
        <w:t xml:space="preserve"> </w:t>
      </w:r>
      <w:proofErr w:type="spellStart"/>
      <w:r w:rsidRPr="00C751D2">
        <w:rPr>
          <w:lang w:val="en-US"/>
        </w:rPr>
        <w:t>финансов</w:t>
      </w:r>
      <w:proofErr w:type="spellEnd"/>
      <w:r w:rsidRPr="00C751D2">
        <w:rPr>
          <w:lang w:val="en-US"/>
        </w:rPr>
        <w:t xml:space="preserve"> </w:t>
      </w:r>
      <w:proofErr w:type="spellStart"/>
      <w:r w:rsidRPr="00C751D2">
        <w:rPr>
          <w:lang w:val="en-US"/>
        </w:rPr>
        <w:t>резултат</w:t>
      </w:r>
      <w:proofErr w:type="spellEnd"/>
      <w:r w:rsidRPr="00C751D2">
        <w:rPr>
          <w:lang w:val="en-US"/>
        </w:rPr>
        <w:t xml:space="preserve"> /</w:t>
      </w:r>
      <w:proofErr w:type="spellStart"/>
      <w:r w:rsidRPr="00C751D2">
        <w:rPr>
          <w:lang w:val="en-US"/>
        </w:rPr>
        <w:t>данъчната</w:t>
      </w:r>
      <w:proofErr w:type="spellEnd"/>
      <w:r w:rsidRPr="00C751D2">
        <w:rPr>
          <w:lang w:val="en-US"/>
        </w:rPr>
        <w:t xml:space="preserve"> </w:t>
      </w:r>
      <w:proofErr w:type="spellStart"/>
      <w:r w:rsidRPr="00C751D2">
        <w:rPr>
          <w:lang w:val="en-US"/>
        </w:rPr>
        <w:t>основа</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облагане</w:t>
      </w:r>
      <w:proofErr w:type="spellEnd"/>
      <w:r w:rsidRPr="00C751D2">
        <w:rPr>
          <w:lang w:val="en-US"/>
        </w:rPr>
        <w:t xml:space="preserve"> с </w:t>
      </w:r>
      <w:proofErr w:type="spellStart"/>
      <w:r w:rsidRPr="00C751D2">
        <w:rPr>
          <w:lang w:val="en-US"/>
        </w:rPr>
        <w:t>корпоративен</w:t>
      </w:r>
      <w:proofErr w:type="spellEnd"/>
      <w:r w:rsidRPr="00C751D2">
        <w:rPr>
          <w:lang w:val="en-US"/>
        </w:rPr>
        <w:t xml:space="preserve"> </w:t>
      </w:r>
      <w:proofErr w:type="spellStart"/>
      <w:r w:rsidRPr="00C751D2">
        <w:rPr>
          <w:lang w:val="en-US"/>
        </w:rPr>
        <w:t>данък</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дружеството</w:t>
      </w:r>
      <w:proofErr w:type="spellEnd"/>
      <w:r w:rsidRPr="00C751D2">
        <w:rPr>
          <w:lang w:val="en-US"/>
        </w:rPr>
        <w:t xml:space="preserve"> </w:t>
      </w:r>
      <w:proofErr w:type="spellStart"/>
      <w:r w:rsidRPr="00C751D2">
        <w:rPr>
          <w:lang w:val="en-US"/>
        </w:rPr>
        <w:t>ще</w:t>
      </w:r>
      <w:proofErr w:type="spellEnd"/>
      <w:r w:rsidRPr="00C751D2">
        <w:rPr>
          <w:lang w:val="en-US"/>
        </w:rPr>
        <w:t xml:space="preserve"> е </w:t>
      </w:r>
      <w:proofErr w:type="spellStart"/>
      <w:r w:rsidRPr="00C751D2">
        <w:rPr>
          <w:lang w:val="en-US"/>
        </w:rPr>
        <w:t>налице</w:t>
      </w:r>
      <w:proofErr w:type="spellEnd"/>
      <w:r w:rsidRPr="00C751D2">
        <w:rPr>
          <w:lang w:val="en-US"/>
        </w:rPr>
        <w:t>:</w:t>
      </w:r>
    </w:p>
    <w:p w14:paraId="3113BB85" w14:textId="77777777" w:rsidR="00FA5CD6" w:rsidRPr="00C751D2" w:rsidRDefault="00FA5CD6" w:rsidP="00FA5CD6">
      <w:pPr>
        <w:spacing w:after="220"/>
        <w:jc w:val="both"/>
        <w:outlineLvl w:val="1"/>
        <w:rPr>
          <w:lang w:val="en-US"/>
        </w:rPr>
      </w:pPr>
      <w:r w:rsidRPr="00C751D2">
        <w:rPr>
          <w:lang w:val="en-US"/>
        </w:rPr>
        <w:t xml:space="preserve">А) </w:t>
      </w:r>
      <w:proofErr w:type="spellStart"/>
      <w:r w:rsidRPr="00C751D2">
        <w:rPr>
          <w:lang w:val="en-US"/>
        </w:rPr>
        <w:t>Данъчна</w:t>
      </w:r>
      <w:proofErr w:type="spellEnd"/>
      <w:r w:rsidRPr="00C751D2">
        <w:rPr>
          <w:lang w:val="en-US"/>
        </w:rPr>
        <w:t xml:space="preserve"> </w:t>
      </w:r>
      <w:proofErr w:type="spellStart"/>
      <w:r w:rsidRPr="00C751D2">
        <w:rPr>
          <w:lang w:val="en-US"/>
        </w:rPr>
        <w:t>временна</w:t>
      </w:r>
      <w:proofErr w:type="spellEnd"/>
      <w:r w:rsidRPr="00C751D2">
        <w:rPr>
          <w:lang w:val="en-US"/>
        </w:rPr>
        <w:t xml:space="preserve"> </w:t>
      </w:r>
      <w:proofErr w:type="spellStart"/>
      <w:r w:rsidRPr="00C751D2">
        <w:rPr>
          <w:lang w:val="en-US"/>
        </w:rPr>
        <w:t>разлика</w:t>
      </w:r>
      <w:proofErr w:type="spellEnd"/>
    </w:p>
    <w:p w14:paraId="5D0DB235" w14:textId="77777777" w:rsidR="00FA5CD6" w:rsidRPr="00C751D2" w:rsidRDefault="00FA5CD6" w:rsidP="00FA5CD6">
      <w:pPr>
        <w:spacing w:after="220"/>
        <w:jc w:val="both"/>
        <w:outlineLvl w:val="1"/>
        <w:rPr>
          <w:lang w:val="en-US"/>
        </w:rPr>
      </w:pPr>
      <w:r w:rsidRPr="00C751D2">
        <w:rPr>
          <w:lang w:val="en-US"/>
        </w:rPr>
        <w:t xml:space="preserve">Б) </w:t>
      </w:r>
      <w:proofErr w:type="spellStart"/>
      <w:r w:rsidRPr="00C751D2">
        <w:rPr>
          <w:lang w:val="en-US"/>
        </w:rPr>
        <w:t>Данъчно</w:t>
      </w:r>
      <w:proofErr w:type="spellEnd"/>
      <w:r w:rsidRPr="00C751D2">
        <w:rPr>
          <w:lang w:val="en-US"/>
        </w:rPr>
        <w:t xml:space="preserve"> </w:t>
      </w:r>
      <w:proofErr w:type="spellStart"/>
      <w:r w:rsidRPr="00C751D2">
        <w:rPr>
          <w:lang w:val="en-US"/>
        </w:rPr>
        <w:t>облекчение</w:t>
      </w:r>
      <w:proofErr w:type="spellEnd"/>
    </w:p>
    <w:p w14:paraId="717A93BC" w14:textId="77777777" w:rsidR="00FA5CD6" w:rsidRPr="00C751D2" w:rsidRDefault="00FA5CD6" w:rsidP="00FA5CD6">
      <w:pPr>
        <w:spacing w:after="220"/>
        <w:jc w:val="both"/>
        <w:outlineLvl w:val="1"/>
        <w:rPr>
          <w:lang w:val="en-US"/>
        </w:rPr>
      </w:pPr>
      <w:r w:rsidRPr="00C751D2">
        <w:rPr>
          <w:lang w:val="en-US"/>
        </w:rPr>
        <w:t xml:space="preserve">В) </w:t>
      </w:r>
      <w:proofErr w:type="spellStart"/>
      <w:r w:rsidRPr="00C751D2">
        <w:rPr>
          <w:lang w:val="en-US"/>
        </w:rPr>
        <w:t>Данъчна</w:t>
      </w:r>
      <w:proofErr w:type="spellEnd"/>
      <w:r w:rsidRPr="00C751D2">
        <w:rPr>
          <w:lang w:val="en-US"/>
        </w:rPr>
        <w:t xml:space="preserve"> </w:t>
      </w:r>
      <w:proofErr w:type="spellStart"/>
      <w:r w:rsidRPr="00C751D2">
        <w:rPr>
          <w:lang w:val="en-US"/>
        </w:rPr>
        <w:t>загуба</w:t>
      </w:r>
      <w:proofErr w:type="spellEnd"/>
    </w:p>
    <w:p w14:paraId="06829680" w14:textId="77777777" w:rsidR="00FA5CD6" w:rsidRPr="00C751D2" w:rsidRDefault="00FA5CD6" w:rsidP="00FA5CD6">
      <w:pPr>
        <w:spacing w:after="220"/>
        <w:jc w:val="both"/>
        <w:outlineLvl w:val="1"/>
        <w:rPr>
          <w:lang w:val="en-US"/>
        </w:rPr>
      </w:pPr>
      <w:r w:rsidRPr="00C751D2">
        <w:rPr>
          <w:lang w:val="en-US"/>
        </w:rPr>
        <w:t xml:space="preserve">Г) </w:t>
      </w:r>
      <w:proofErr w:type="spellStart"/>
      <w:r w:rsidRPr="00C751D2">
        <w:rPr>
          <w:lang w:val="en-US"/>
        </w:rPr>
        <w:t>Данъчен</w:t>
      </w:r>
      <w:proofErr w:type="spellEnd"/>
      <w:r w:rsidRPr="00C751D2">
        <w:rPr>
          <w:lang w:val="en-US"/>
        </w:rPr>
        <w:t xml:space="preserve"> </w:t>
      </w:r>
      <w:proofErr w:type="spellStart"/>
      <w:r w:rsidRPr="00C751D2">
        <w:rPr>
          <w:lang w:val="en-US"/>
        </w:rPr>
        <w:t>кредит</w:t>
      </w:r>
      <w:proofErr w:type="spellEnd"/>
    </w:p>
    <w:p w14:paraId="5AD46213" w14:textId="77777777" w:rsidR="00FA5CD6" w:rsidRPr="00C751D2" w:rsidRDefault="00FA5CD6" w:rsidP="00FA5CD6">
      <w:pPr>
        <w:spacing w:after="220"/>
        <w:jc w:val="both"/>
        <w:outlineLvl w:val="1"/>
        <w:rPr>
          <w:lang w:val="en-US"/>
        </w:rPr>
      </w:pPr>
      <w:r w:rsidRPr="00C751D2">
        <w:rPr>
          <w:lang w:val="en-US"/>
        </w:rPr>
        <w:t xml:space="preserve">Д) </w:t>
      </w:r>
      <w:proofErr w:type="spellStart"/>
      <w:r w:rsidRPr="00C751D2">
        <w:rPr>
          <w:lang w:val="en-US"/>
        </w:rPr>
        <w:t>Данъчна</w:t>
      </w:r>
      <w:proofErr w:type="spellEnd"/>
      <w:r w:rsidRPr="00C751D2">
        <w:rPr>
          <w:lang w:val="en-US"/>
        </w:rPr>
        <w:t xml:space="preserve"> </w:t>
      </w:r>
      <w:proofErr w:type="spellStart"/>
      <w:r w:rsidRPr="00C751D2">
        <w:rPr>
          <w:lang w:val="en-US"/>
        </w:rPr>
        <w:t>постоянна</w:t>
      </w:r>
      <w:proofErr w:type="spellEnd"/>
      <w:r w:rsidRPr="00C751D2">
        <w:rPr>
          <w:lang w:val="en-US"/>
        </w:rPr>
        <w:t xml:space="preserve"> </w:t>
      </w:r>
      <w:proofErr w:type="spellStart"/>
      <w:r w:rsidRPr="00C751D2">
        <w:rPr>
          <w:lang w:val="en-US"/>
        </w:rPr>
        <w:t>разлика</w:t>
      </w:r>
      <w:proofErr w:type="spellEnd"/>
    </w:p>
    <w:p w14:paraId="20C347E0" w14:textId="77777777" w:rsidR="00FA5CD6" w:rsidRPr="00C751D2" w:rsidRDefault="00FA5CD6" w:rsidP="00FA5CD6">
      <w:pPr>
        <w:spacing w:after="220"/>
        <w:jc w:val="both"/>
        <w:outlineLvl w:val="1"/>
        <w:rPr>
          <w:b/>
          <w:bCs/>
          <w:lang w:val="en-US"/>
        </w:rPr>
      </w:pPr>
    </w:p>
    <w:p w14:paraId="7EA90F19" w14:textId="77777777" w:rsidR="00FA5CD6" w:rsidRPr="00C751D2" w:rsidRDefault="00FA5CD6" w:rsidP="00FA5CD6">
      <w:pPr>
        <w:spacing w:after="220"/>
        <w:jc w:val="both"/>
        <w:outlineLvl w:val="1"/>
        <w:rPr>
          <w:lang w:val="en-US"/>
        </w:rPr>
      </w:pPr>
      <w:proofErr w:type="spellStart"/>
      <w:r w:rsidRPr="00C751D2">
        <w:rPr>
          <w:b/>
          <w:bCs/>
          <w:lang w:val="en-US"/>
        </w:rPr>
        <w:t>Въпрос</w:t>
      </w:r>
      <w:proofErr w:type="spellEnd"/>
      <w:r w:rsidRPr="00C751D2">
        <w:rPr>
          <w:b/>
          <w:bCs/>
          <w:lang w:val="en-US"/>
        </w:rPr>
        <w:t xml:space="preserve"> №7. </w:t>
      </w:r>
      <w:proofErr w:type="spellStart"/>
      <w:r w:rsidRPr="00C751D2">
        <w:rPr>
          <w:lang w:val="en-US"/>
        </w:rPr>
        <w:t>Данъчно</w:t>
      </w:r>
      <w:proofErr w:type="spellEnd"/>
      <w:r w:rsidRPr="00C751D2">
        <w:rPr>
          <w:lang w:val="en-US"/>
        </w:rPr>
        <w:t xml:space="preserve"> </w:t>
      </w:r>
      <w:proofErr w:type="spellStart"/>
      <w:r w:rsidRPr="00C751D2">
        <w:rPr>
          <w:lang w:val="en-US"/>
        </w:rPr>
        <w:t>задължени</w:t>
      </w:r>
      <w:proofErr w:type="spellEnd"/>
      <w:r w:rsidRPr="00C751D2">
        <w:rPr>
          <w:lang w:val="en-US"/>
        </w:rPr>
        <w:t xml:space="preserve"> </w:t>
      </w:r>
      <w:proofErr w:type="spellStart"/>
      <w:r w:rsidRPr="00C751D2">
        <w:rPr>
          <w:lang w:val="en-US"/>
        </w:rPr>
        <w:t>лица</w:t>
      </w:r>
      <w:proofErr w:type="spellEnd"/>
      <w:r w:rsidRPr="00C751D2">
        <w:rPr>
          <w:lang w:val="en-US"/>
        </w:rPr>
        <w:t xml:space="preserve"> </w:t>
      </w:r>
      <w:proofErr w:type="spellStart"/>
      <w:r w:rsidRPr="00C751D2">
        <w:rPr>
          <w:lang w:val="en-US"/>
        </w:rPr>
        <w:t>по</w:t>
      </w:r>
      <w:proofErr w:type="spellEnd"/>
      <w:r w:rsidRPr="00C751D2">
        <w:rPr>
          <w:lang w:val="en-US"/>
        </w:rPr>
        <w:t xml:space="preserve"> ЗДДФЛ </w:t>
      </w:r>
      <w:proofErr w:type="spellStart"/>
      <w:r w:rsidRPr="00C751D2">
        <w:rPr>
          <w:lang w:val="en-US"/>
        </w:rPr>
        <w:t>са</w:t>
      </w:r>
      <w:proofErr w:type="spellEnd"/>
      <w:r w:rsidRPr="00C751D2">
        <w:rPr>
          <w:lang w:val="en-US"/>
        </w:rPr>
        <w:t>:</w:t>
      </w:r>
    </w:p>
    <w:p w14:paraId="36B53129" w14:textId="77777777" w:rsidR="00FA5CD6" w:rsidRPr="00C751D2" w:rsidRDefault="00FA5CD6" w:rsidP="00FA5CD6">
      <w:pPr>
        <w:spacing w:after="220"/>
        <w:jc w:val="both"/>
        <w:outlineLvl w:val="1"/>
        <w:rPr>
          <w:lang w:val="en-US"/>
        </w:rPr>
      </w:pPr>
      <w:r w:rsidRPr="00C751D2">
        <w:rPr>
          <w:lang w:val="en-US"/>
        </w:rPr>
        <w:t xml:space="preserve">А) </w:t>
      </w:r>
      <w:proofErr w:type="spellStart"/>
      <w:r w:rsidRPr="00C751D2">
        <w:rPr>
          <w:lang w:val="en-US"/>
        </w:rPr>
        <w:t>Местни</w:t>
      </w:r>
      <w:proofErr w:type="spellEnd"/>
      <w:r w:rsidRPr="00C751D2">
        <w:rPr>
          <w:lang w:val="en-US"/>
        </w:rPr>
        <w:t xml:space="preserve"> </w:t>
      </w:r>
      <w:proofErr w:type="spellStart"/>
      <w:r w:rsidRPr="00C751D2">
        <w:rPr>
          <w:lang w:val="en-US"/>
        </w:rPr>
        <w:t>физически</w:t>
      </w:r>
      <w:proofErr w:type="spellEnd"/>
      <w:r w:rsidRPr="00C751D2">
        <w:rPr>
          <w:lang w:val="en-US"/>
        </w:rPr>
        <w:t xml:space="preserve"> </w:t>
      </w:r>
      <w:proofErr w:type="spellStart"/>
      <w:r w:rsidRPr="00C751D2">
        <w:rPr>
          <w:lang w:val="en-US"/>
        </w:rPr>
        <w:t>лица</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доходите</w:t>
      </w:r>
      <w:proofErr w:type="spellEnd"/>
      <w:r w:rsidRPr="00C751D2">
        <w:rPr>
          <w:lang w:val="en-US"/>
        </w:rPr>
        <w:t xml:space="preserve"> </w:t>
      </w:r>
      <w:proofErr w:type="spellStart"/>
      <w:r w:rsidRPr="00C751D2">
        <w:rPr>
          <w:lang w:val="en-US"/>
        </w:rPr>
        <w:t>от</w:t>
      </w:r>
      <w:proofErr w:type="spellEnd"/>
      <w:r w:rsidRPr="00C751D2">
        <w:rPr>
          <w:lang w:val="en-US"/>
        </w:rPr>
        <w:t xml:space="preserve"> </w:t>
      </w:r>
      <w:proofErr w:type="spellStart"/>
      <w:r w:rsidRPr="00C751D2">
        <w:rPr>
          <w:lang w:val="en-US"/>
        </w:rPr>
        <w:t>България</w:t>
      </w:r>
      <w:proofErr w:type="spellEnd"/>
      <w:r w:rsidRPr="00C751D2">
        <w:rPr>
          <w:lang w:val="en-US"/>
        </w:rPr>
        <w:t xml:space="preserve"> и </w:t>
      </w:r>
      <w:proofErr w:type="spellStart"/>
      <w:r w:rsidRPr="00C751D2">
        <w:rPr>
          <w:lang w:val="en-US"/>
        </w:rPr>
        <w:t>чужбина</w:t>
      </w:r>
      <w:proofErr w:type="spellEnd"/>
      <w:r w:rsidRPr="00C751D2">
        <w:rPr>
          <w:lang w:val="en-US"/>
        </w:rPr>
        <w:t>;</w:t>
      </w:r>
    </w:p>
    <w:p w14:paraId="602BCE21" w14:textId="77777777" w:rsidR="00FA5CD6" w:rsidRPr="00C751D2" w:rsidRDefault="00FA5CD6" w:rsidP="00FA5CD6">
      <w:pPr>
        <w:spacing w:after="220"/>
        <w:jc w:val="both"/>
        <w:outlineLvl w:val="1"/>
        <w:rPr>
          <w:lang w:val="en-US"/>
        </w:rPr>
      </w:pPr>
      <w:r w:rsidRPr="00C751D2">
        <w:rPr>
          <w:lang w:val="en-US"/>
        </w:rPr>
        <w:t xml:space="preserve">Б) </w:t>
      </w:r>
      <w:proofErr w:type="spellStart"/>
      <w:r w:rsidRPr="00C751D2">
        <w:rPr>
          <w:lang w:val="en-US"/>
        </w:rPr>
        <w:t>Чуждестранни</w:t>
      </w:r>
      <w:proofErr w:type="spellEnd"/>
      <w:r w:rsidRPr="00C751D2">
        <w:rPr>
          <w:lang w:val="en-US"/>
        </w:rPr>
        <w:t xml:space="preserve"> </w:t>
      </w:r>
      <w:proofErr w:type="spellStart"/>
      <w:r w:rsidRPr="00C751D2">
        <w:rPr>
          <w:lang w:val="en-US"/>
        </w:rPr>
        <w:t>физически</w:t>
      </w:r>
      <w:proofErr w:type="spellEnd"/>
      <w:r w:rsidRPr="00C751D2">
        <w:rPr>
          <w:lang w:val="en-US"/>
        </w:rPr>
        <w:t xml:space="preserve"> </w:t>
      </w:r>
      <w:proofErr w:type="spellStart"/>
      <w:r w:rsidRPr="00C751D2">
        <w:rPr>
          <w:lang w:val="en-US"/>
        </w:rPr>
        <w:t>лица</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доходите</w:t>
      </w:r>
      <w:proofErr w:type="spellEnd"/>
      <w:r w:rsidRPr="00C751D2">
        <w:rPr>
          <w:lang w:val="en-US"/>
        </w:rPr>
        <w:t xml:space="preserve"> </w:t>
      </w:r>
      <w:proofErr w:type="spellStart"/>
      <w:r w:rsidRPr="00C751D2">
        <w:rPr>
          <w:lang w:val="en-US"/>
        </w:rPr>
        <w:t>от</w:t>
      </w:r>
      <w:proofErr w:type="spellEnd"/>
      <w:r w:rsidRPr="00C751D2">
        <w:rPr>
          <w:lang w:val="en-US"/>
        </w:rPr>
        <w:t xml:space="preserve"> </w:t>
      </w:r>
      <w:proofErr w:type="spellStart"/>
      <w:r w:rsidRPr="00C751D2">
        <w:rPr>
          <w:lang w:val="en-US"/>
        </w:rPr>
        <w:t>България</w:t>
      </w:r>
      <w:proofErr w:type="spellEnd"/>
      <w:r w:rsidRPr="00C751D2">
        <w:rPr>
          <w:lang w:val="en-US"/>
        </w:rPr>
        <w:t xml:space="preserve"> и </w:t>
      </w:r>
      <w:proofErr w:type="spellStart"/>
      <w:r w:rsidRPr="00C751D2">
        <w:rPr>
          <w:lang w:val="en-US"/>
        </w:rPr>
        <w:t>чужбина</w:t>
      </w:r>
      <w:proofErr w:type="spellEnd"/>
      <w:r w:rsidRPr="00C751D2">
        <w:rPr>
          <w:lang w:val="en-US"/>
        </w:rPr>
        <w:t>;</w:t>
      </w:r>
    </w:p>
    <w:p w14:paraId="0B8FB8D5" w14:textId="77777777" w:rsidR="00FA5CD6" w:rsidRPr="00C751D2" w:rsidRDefault="00FA5CD6" w:rsidP="00FA5CD6">
      <w:pPr>
        <w:spacing w:after="220"/>
        <w:jc w:val="both"/>
        <w:outlineLvl w:val="1"/>
        <w:rPr>
          <w:lang w:val="en-US"/>
        </w:rPr>
      </w:pPr>
      <w:r w:rsidRPr="00C751D2">
        <w:rPr>
          <w:lang w:val="en-US"/>
        </w:rPr>
        <w:t xml:space="preserve">В) </w:t>
      </w:r>
      <w:proofErr w:type="spellStart"/>
      <w:r w:rsidRPr="00C751D2">
        <w:rPr>
          <w:lang w:val="en-US"/>
        </w:rPr>
        <w:t>Местни</w:t>
      </w:r>
      <w:proofErr w:type="spellEnd"/>
      <w:r w:rsidRPr="00C751D2">
        <w:rPr>
          <w:lang w:val="en-US"/>
        </w:rPr>
        <w:t xml:space="preserve"> </w:t>
      </w:r>
      <w:proofErr w:type="spellStart"/>
      <w:r w:rsidRPr="00C751D2">
        <w:rPr>
          <w:lang w:val="en-US"/>
        </w:rPr>
        <w:t>търговски</w:t>
      </w:r>
      <w:proofErr w:type="spellEnd"/>
      <w:r w:rsidRPr="00C751D2">
        <w:rPr>
          <w:lang w:val="en-US"/>
        </w:rPr>
        <w:t xml:space="preserve"> </w:t>
      </w:r>
      <w:proofErr w:type="spellStart"/>
      <w:r w:rsidRPr="00C751D2">
        <w:rPr>
          <w:lang w:val="en-US"/>
        </w:rPr>
        <w:t>дружества</w:t>
      </w:r>
      <w:proofErr w:type="spellEnd"/>
      <w:r w:rsidRPr="00C751D2">
        <w:rPr>
          <w:lang w:val="en-US"/>
        </w:rPr>
        <w:t>;</w:t>
      </w:r>
    </w:p>
    <w:p w14:paraId="23B28BFD" w14:textId="77777777" w:rsidR="00FA5CD6" w:rsidRPr="00C751D2" w:rsidRDefault="00FA5CD6" w:rsidP="00FA5CD6">
      <w:pPr>
        <w:spacing w:after="220"/>
        <w:jc w:val="both"/>
        <w:outlineLvl w:val="1"/>
        <w:rPr>
          <w:lang w:val="en-US"/>
        </w:rPr>
      </w:pPr>
      <w:r w:rsidRPr="00C751D2">
        <w:rPr>
          <w:lang w:val="en-US"/>
        </w:rPr>
        <w:t xml:space="preserve">Г) </w:t>
      </w:r>
      <w:proofErr w:type="spellStart"/>
      <w:r w:rsidRPr="00C751D2">
        <w:rPr>
          <w:lang w:val="en-US"/>
        </w:rPr>
        <w:t>Местни</w:t>
      </w:r>
      <w:proofErr w:type="spellEnd"/>
      <w:r w:rsidRPr="00C751D2">
        <w:rPr>
          <w:lang w:val="en-US"/>
        </w:rPr>
        <w:t xml:space="preserve"> </w:t>
      </w:r>
      <w:proofErr w:type="spellStart"/>
      <w:r w:rsidRPr="00C751D2">
        <w:rPr>
          <w:lang w:val="en-US"/>
        </w:rPr>
        <w:t>фондации</w:t>
      </w:r>
      <w:proofErr w:type="spellEnd"/>
      <w:r w:rsidRPr="00C751D2">
        <w:rPr>
          <w:lang w:val="en-US"/>
        </w:rPr>
        <w:t>;</w:t>
      </w:r>
    </w:p>
    <w:p w14:paraId="13B11CC3" w14:textId="77777777" w:rsidR="00FA5CD6" w:rsidRPr="00C751D2" w:rsidRDefault="00FA5CD6" w:rsidP="00FA5CD6">
      <w:pPr>
        <w:spacing w:after="220"/>
        <w:jc w:val="both"/>
        <w:outlineLvl w:val="1"/>
        <w:rPr>
          <w:lang w:val="en-US"/>
        </w:rPr>
      </w:pPr>
      <w:r w:rsidRPr="00C751D2">
        <w:rPr>
          <w:lang w:val="en-US"/>
        </w:rPr>
        <w:t xml:space="preserve">Д) </w:t>
      </w:r>
      <w:proofErr w:type="spellStart"/>
      <w:r w:rsidRPr="00C751D2">
        <w:rPr>
          <w:lang w:val="en-US"/>
        </w:rPr>
        <w:t>Местни</w:t>
      </w:r>
      <w:proofErr w:type="spellEnd"/>
      <w:r w:rsidRPr="00C751D2">
        <w:rPr>
          <w:lang w:val="en-US"/>
        </w:rPr>
        <w:t xml:space="preserve"> </w:t>
      </w:r>
      <w:proofErr w:type="spellStart"/>
      <w:r w:rsidRPr="00C751D2">
        <w:rPr>
          <w:lang w:val="en-US"/>
        </w:rPr>
        <w:t>граждански</w:t>
      </w:r>
      <w:proofErr w:type="spellEnd"/>
      <w:r w:rsidRPr="00C751D2">
        <w:rPr>
          <w:lang w:val="en-US"/>
        </w:rPr>
        <w:t xml:space="preserve"> </w:t>
      </w:r>
      <w:proofErr w:type="spellStart"/>
      <w:r w:rsidRPr="00C751D2">
        <w:rPr>
          <w:lang w:val="en-US"/>
        </w:rPr>
        <w:t>дружества</w:t>
      </w:r>
      <w:proofErr w:type="spellEnd"/>
      <w:r w:rsidRPr="00C751D2">
        <w:rPr>
          <w:lang w:val="en-US"/>
        </w:rPr>
        <w:t>.</w:t>
      </w:r>
    </w:p>
    <w:p w14:paraId="0CA932FE" w14:textId="77777777" w:rsidR="00FA5CD6" w:rsidRPr="00C751D2" w:rsidRDefault="00FA5CD6" w:rsidP="00FA5CD6">
      <w:pPr>
        <w:spacing w:after="220"/>
        <w:jc w:val="both"/>
        <w:outlineLvl w:val="1"/>
        <w:rPr>
          <w:b/>
          <w:bCs/>
          <w:lang w:val="en-US"/>
        </w:rPr>
      </w:pPr>
    </w:p>
    <w:p w14:paraId="5215FF0F" w14:textId="3AF04EB9" w:rsidR="00FA5CD6" w:rsidRPr="00C751D2" w:rsidRDefault="00FA5CD6" w:rsidP="00FA5CD6">
      <w:pPr>
        <w:spacing w:after="220"/>
        <w:jc w:val="both"/>
        <w:outlineLvl w:val="1"/>
        <w:rPr>
          <w:lang w:val="en-US"/>
        </w:rPr>
      </w:pPr>
      <w:proofErr w:type="spellStart"/>
      <w:r w:rsidRPr="00C751D2">
        <w:rPr>
          <w:b/>
          <w:bCs/>
          <w:lang w:val="en-US"/>
        </w:rPr>
        <w:t>Въпрос</w:t>
      </w:r>
      <w:proofErr w:type="spellEnd"/>
      <w:r w:rsidRPr="00C751D2">
        <w:rPr>
          <w:b/>
          <w:bCs/>
          <w:lang w:val="en-US"/>
        </w:rPr>
        <w:t xml:space="preserve"> №8. </w:t>
      </w:r>
      <w:proofErr w:type="spellStart"/>
      <w:r w:rsidRPr="00C751D2">
        <w:rPr>
          <w:lang w:val="en-US"/>
        </w:rPr>
        <w:t>Физическо</w:t>
      </w:r>
      <w:proofErr w:type="spellEnd"/>
      <w:r w:rsidRPr="00C751D2">
        <w:rPr>
          <w:lang w:val="en-US"/>
        </w:rPr>
        <w:t xml:space="preserve"> </w:t>
      </w:r>
      <w:proofErr w:type="spellStart"/>
      <w:r w:rsidRPr="00C751D2">
        <w:rPr>
          <w:lang w:val="en-US"/>
        </w:rPr>
        <w:t>лице</w:t>
      </w:r>
      <w:proofErr w:type="spellEnd"/>
      <w:r w:rsidRPr="00C751D2">
        <w:rPr>
          <w:lang w:val="en-US"/>
        </w:rPr>
        <w:t xml:space="preserve"> </w:t>
      </w:r>
      <w:proofErr w:type="spellStart"/>
      <w:r w:rsidRPr="00C751D2">
        <w:rPr>
          <w:lang w:val="en-US"/>
        </w:rPr>
        <w:t>продава</w:t>
      </w:r>
      <w:proofErr w:type="spellEnd"/>
      <w:r w:rsidRPr="00C751D2">
        <w:rPr>
          <w:lang w:val="en-US"/>
        </w:rPr>
        <w:t xml:space="preserve"> </w:t>
      </w:r>
      <w:proofErr w:type="spellStart"/>
      <w:r w:rsidRPr="00C751D2">
        <w:rPr>
          <w:lang w:val="en-US"/>
        </w:rPr>
        <w:t>през</w:t>
      </w:r>
      <w:proofErr w:type="spellEnd"/>
      <w:r w:rsidRPr="00C751D2">
        <w:rPr>
          <w:lang w:val="en-US"/>
        </w:rPr>
        <w:t xml:space="preserve"> 202</w:t>
      </w:r>
      <w:r w:rsidRPr="00C751D2">
        <w:t>6</w:t>
      </w:r>
      <w:r w:rsidRPr="00C751D2">
        <w:rPr>
          <w:lang w:val="en-US"/>
        </w:rPr>
        <w:t xml:space="preserve"> </w:t>
      </w:r>
      <w:proofErr w:type="spellStart"/>
      <w:r w:rsidRPr="00C751D2">
        <w:rPr>
          <w:lang w:val="en-US"/>
        </w:rPr>
        <w:t>година</w:t>
      </w:r>
      <w:proofErr w:type="spellEnd"/>
      <w:r w:rsidRPr="00C751D2">
        <w:rPr>
          <w:lang w:val="en-US"/>
        </w:rPr>
        <w:t xml:space="preserve"> </w:t>
      </w:r>
      <w:proofErr w:type="spellStart"/>
      <w:r w:rsidRPr="00C751D2">
        <w:rPr>
          <w:lang w:val="en-US"/>
        </w:rPr>
        <w:t>апартамент</w:t>
      </w:r>
      <w:proofErr w:type="spellEnd"/>
      <w:r w:rsidRPr="00C751D2">
        <w:rPr>
          <w:lang w:val="en-US"/>
        </w:rPr>
        <w:t xml:space="preserve"> </w:t>
      </w:r>
      <w:proofErr w:type="spellStart"/>
      <w:r w:rsidRPr="00C751D2">
        <w:rPr>
          <w:lang w:val="en-US"/>
        </w:rPr>
        <w:t>за</w:t>
      </w:r>
      <w:proofErr w:type="spellEnd"/>
      <w:r w:rsidRPr="00C751D2">
        <w:rPr>
          <w:lang w:val="en-US"/>
        </w:rPr>
        <w:t xml:space="preserve"> 100000 </w:t>
      </w:r>
      <w:r w:rsidRPr="00C751D2">
        <w:t>евро</w:t>
      </w:r>
      <w:r w:rsidRPr="00C751D2">
        <w:rPr>
          <w:lang w:val="en-US"/>
        </w:rPr>
        <w:t xml:space="preserve">, </w:t>
      </w:r>
      <w:proofErr w:type="spellStart"/>
      <w:r w:rsidRPr="00C751D2">
        <w:rPr>
          <w:lang w:val="en-US"/>
        </w:rPr>
        <w:t>който</w:t>
      </w:r>
      <w:proofErr w:type="spellEnd"/>
      <w:r w:rsidRPr="00C751D2">
        <w:rPr>
          <w:lang w:val="en-US"/>
        </w:rPr>
        <w:t xml:space="preserve"> е </w:t>
      </w:r>
      <w:proofErr w:type="spellStart"/>
      <w:r w:rsidRPr="00C751D2">
        <w:rPr>
          <w:lang w:val="en-US"/>
        </w:rPr>
        <w:t>закупило</w:t>
      </w:r>
      <w:proofErr w:type="spellEnd"/>
      <w:r w:rsidRPr="00C751D2">
        <w:rPr>
          <w:lang w:val="en-US"/>
        </w:rPr>
        <w:t xml:space="preserve"> </w:t>
      </w:r>
      <w:proofErr w:type="spellStart"/>
      <w:r w:rsidRPr="00C751D2">
        <w:rPr>
          <w:lang w:val="en-US"/>
        </w:rPr>
        <w:t>през</w:t>
      </w:r>
      <w:proofErr w:type="spellEnd"/>
      <w:r w:rsidRPr="00C751D2">
        <w:rPr>
          <w:lang w:val="en-US"/>
        </w:rPr>
        <w:t xml:space="preserve"> 201</w:t>
      </w:r>
      <w:r w:rsidRPr="00C751D2">
        <w:t>9</w:t>
      </w:r>
      <w:r w:rsidRPr="00C751D2">
        <w:rPr>
          <w:lang w:val="en-US"/>
        </w:rPr>
        <w:t xml:space="preserve"> </w:t>
      </w:r>
      <w:proofErr w:type="spellStart"/>
      <w:r w:rsidRPr="00C751D2">
        <w:rPr>
          <w:lang w:val="en-US"/>
        </w:rPr>
        <w:t>година</w:t>
      </w:r>
      <w:proofErr w:type="spellEnd"/>
      <w:r w:rsidRPr="00C751D2">
        <w:rPr>
          <w:lang w:val="en-US"/>
        </w:rPr>
        <w:t xml:space="preserve"> </w:t>
      </w:r>
      <w:proofErr w:type="spellStart"/>
      <w:r w:rsidRPr="00C751D2">
        <w:rPr>
          <w:lang w:val="en-US"/>
        </w:rPr>
        <w:t>за</w:t>
      </w:r>
      <w:proofErr w:type="spellEnd"/>
      <w:r w:rsidRPr="00C751D2">
        <w:rPr>
          <w:lang w:val="en-US"/>
        </w:rPr>
        <w:t xml:space="preserve"> 80000 </w:t>
      </w:r>
      <w:r w:rsidRPr="00C751D2">
        <w:t>евро</w:t>
      </w:r>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дохода</w:t>
      </w:r>
      <w:proofErr w:type="spellEnd"/>
      <w:r w:rsidRPr="00C751D2">
        <w:rPr>
          <w:lang w:val="en-US"/>
        </w:rPr>
        <w:t xml:space="preserve"> </w:t>
      </w:r>
      <w:proofErr w:type="spellStart"/>
      <w:r w:rsidRPr="00C751D2">
        <w:rPr>
          <w:lang w:val="en-US"/>
        </w:rPr>
        <w:t>от</w:t>
      </w:r>
      <w:proofErr w:type="spellEnd"/>
      <w:r w:rsidRPr="00C751D2">
        <w:rPr>
          <w:lang w:val="en-US"/>
        </w:rPr>
        <w:t xml:space="preserve"> </w:t>
      </w:r>
      <w:proofErr w:type="spellStart"/>
      <w:r w:rsidRPr="00C751D2">
        <w:rPr>
          <w:lang w:val="en-US"/>
        </w:rPr>
        <w:t>продажбата</w:t>
      </w:r>
      <w:proofErr w:type="spellEnd"/>
      <w:r w:rsidRPr="00C751D2">
        <w:rPr>
          <w:lang w:val="en-US"/>
        </w:rPr>
        <w:t xml:space="preserve"> </w:t>
      </w:r>
      <w:proofErr w:type="spellStart"/>
      <w:r w:rsidRPr="00C751D2">
        <w:rPr>
          <w:lang w:val="en-US"/>
        </w:rPr>
        <w:t>лицето</w:t>
      </w:r>
      <w:proofErr w:type="spellEnd"/>
      <w:r w:rsidRPr="00C751D2">
        <w:rPr>
          <w:lang w:val="en-US"/>
        </w:rPr>
        <w:t>:</w:t>
      </w:r>
    </w:p>
    <w:p w14:paraId="30E6B28C" w14:textId="285A588B" w:rsidR="00FA5CD6" w:rsidRPr="00C751D2" w:rsidRDefault="00FA5CD6" w:rsidP="00FA5CD6">
      <w:pPr>
        <w:spacing w:after="220"/>
        <w:jc w:val="both"/>
        <w:outlineLvl w:val="1"/>
      </w:pPr>
      <w:r w:rsidRPr="00C751D2">
        <w:rPr>
          <w:lang w:val="en-US"/>
        </w:rPr>
        <w:t xml:space="preserve">А) </w:t>
      </w:r>
      <w:proofErr w:type="spellStart"/>
      <w:r w:rsidRPr="00C751D2">
        <w:rPr>
          <w:lang w:val="en-US"/>
        </w:rPr>
        <w:t>Дължи</w:t>
      </w:r>
      <w:proofErr w:type="spellEnd"/>
      <w:r w:rsidRPr="00C751D2">
        <w:rPr>
          <w:lang w:val="en-US"/>
        </w:rPr>
        <w:t xml:space="preserve"> </w:t>
      </w:r>
      <w:proofErr w:type="spellStart"/>
      <w:r w:rsidRPr="00C751D2">
        <w:rPr>
          <w:lang w:val="en-US"/>
        </w:rPr>
        <w:t>данък</w:t>
      </w:r>
      <w:proofErr w:type="spellEnd"/>
      <w:r w:rsidRPr="00C751D2">
        <w:rPr>
          <w:lang w:val="en-US"/>
        </w:rPr>
        <w:t xml:space="preserve"> </w:t>
      </w:r>
      <w:proofErr w:type="spellStart"/>
      <w:r w:rsidRPr="00C751D2">
        <w:rPr>
          <w:lang w:val="en-US"/>
        </w:rPr>
        <w:t>върху</w:t>
      </w:r>
      <w:proofErr w:type="spellEnd"/>
      <w:r w:rsidRPr="00C751D2">
        <w:rPr>
          <w:lang w:val="en-US"/>
        </w:rPr>
        <w:t xml:space="preserve"> </w:t>
      </w:r>
      <w:proofErr w:type="spellStart"/>
      <w:r w:rsidRPr="00C751D2">
        <w:rPr>
          <w:lang w:val="en-US"/>
        </w:rPr>
        <w:t>доходите</w:t>
      </w:r>
      <w:proofErr w:type="spellEnd"/>
      <w:r w:rsidRPr="00C751D2">
        <w:rPr>
          <w:lang w:val="en-US"/>
        </w:rPr>
        <w:t xml:space="preserve"> на </w:t>
      </w:r>
      <w:proofErr w:type="spellStart"/>
      <w:r w:rsidRPr="00C751D2">
        <w:rPr>
          <w:lang w:val="en-US"/>
        </w:rPr>
        <w:t>физическите</w:t>
      </w:r>
      <w:proofErr w:type="spellEnd"/>
      <w:r w:rsidRPr="00C751D2">
        <w:rPr>
          <w:lang w:val="en-US"/>
        </w:rPr>
        <w:t xml:space="preserve"> </w:t>
      </w:r>
      <w:proofErr w:type="spellStart"/>
      <w:r w:rsidRPr="00C751D2">
        <w:rPr>
          <w:lang w:val="en-US"/>
        </w:rPr>
        <w:t>лица</w:t>
      </w:r>
      <w:proofErr w:type="spellEnd"/>
      <w:r w:rsidRPr="00C751D2">
        <w:rPr>
          <w:lang w:val="en-US"/>
        </w:rPr>
        <w:t xml:space="preserve"> в </w:t>
      </w:r>
      <w:proofErr w:type="spellStart"/>
      <w:r w:rsidRPr="00C751D2">
        <w:rPr>
          <w:lang w:val="en-US"/>
        </w:rPr>
        <w:t>размер</w:t>
      </w:r>
      <w:proofErr w:type="spellEnd"/>
      <w:r w:rsidRPr="00C751D2">
        <w:rPr>
          <w:lang w:val="en-US"/>
        </w:rPr>
        <w:t xml:space="preserve"> на 2000 </w:t>
      </w:r>
      <w:r w:rsidRPr="00C751D2">
        <w:t>евро</w:t>
      </w:r>
    </w:p>
    <w:p w14:paraId="1D5C855F" w14:textId="14F15EB4" w:rsidR="00FA5CD6" w:rsidRPr="00C751D2" w:rsidRDefault="00FA5CD6" w:rsidP="00FA5CD6">
      <w:pPr>
        <w:spacing w:after="220"/>
        <w:jc w:val="both"/>
        <w:outlineLvl w:val="1"/>
      </w:pPr>
      <w:r w:rsidRPr="00C751D2">
        <w:rPr>
          <w:lang w:val="en-US"/>
        </w:rPr>
        <w:t xml:space="preserve">Б) </w:t>
      </w:r>
      <w:proofErr w:type="spellStart"/>
      <w:r w:rsidRPr="00C751D2">
        <w:rPr>
          <w:lang w:val="en-US"/>
        </w:rPr>
        <w:t>Дължи</w:t>
      </w:r>
      <w:proofErr w:type="spellEnd"/>
      <w:r w:rsidRPr="00C751D2">
        <w:rPr>
          <w:lang w:val="en-US"/>
        </w:rPr>
        <w:t xml:space="preserve"> </w:t>
      </w:r>
      <w:proofErr w:type="spellStart"/>
      <w:r w:rsidRPr="00C751D2">
        <w:rPr>
          <w:lang w:val="en-US"/>
        </w:rPr>
        <w:t>данък</w:t>
      </w:r>
      <w:proofErr w:type="spellEnd"/>
      <w:r w:rsidRPr="00C751D2">
        <w:rPr>
          <w:lang w:val="en-US"/>
        </w:rPr>
        <w:t xml:space="preserve"> </w:t>
      </w:r>
      <w:proofErr w:type="spellStart"/>
      <w:r w:rsidRPr="00C751D2">
        <w:rPr>
          <w:lang w:val="en-US"/>
        </w:rPr>
        <w:t>върху</w:t>
      </w:r>
      <w:proofErr w:type="spellEnd"/>
      <w:r w:rsidRPr="00C751D2">
        <w:rPr>
          <w:lang w:val="en-US"/>
        </w:rPr>
        <w:t xml:space="preserve"> </w:t>
      </w:r>
      <w:proofErr w:type="spellStart"/>
      <w:r w:rsidRPr="00C751D2">
        <w:rPr>
          <w:lang w:val="en-US"/>
        </w:rPr>
        <w:t>доходите</w:t>
      </w:r>
      <w:proofErr w:type="spellEnd"/>
      <w:r w:rsidRPr="00C751D2">
        <w:rPr>
          <w:lang w:val="en-US"/>
        </w:rPr>
        <w:t xml:space="preserve"> на </w:t>
      </w:r>
      <w:proofErr w:type="spellStart"/>
      <w:r w:rsidRPr="00C751D2">
        <w:rPr>
          <w:lang w:val="en-US"/>
        </w:rPr>
        <w:t>физическите</w:t>
      </w:r>
      <w:proofErr w:type="spellEnd"/>
      <w:r w:rsidRPr="00C751D2">
        <w:rPr>
          <w:lang w:val="en-US"/>
        </w:rPr>
        <w:t xml:space="preserve"> </w:t>
      </w:r>
      <w:proofErr w:type="spellStart"/>
      <w:r w:rsidRPr="00C751D2">
        <w:rPr>
          <w:lang w:val="en-US"/>
        </w:rPr>
        <w:t>лица</w:t>
      </w:r>
      <w:proofErr w:type="spellEnd"/>
      <w:r w:rsidRPr="00C751D2">
        <w:rPr>
          <w:lang w:val="en-US"/>
        </w:rPr>
        <w:t xml:space="preserve"> в </w:t>
      </w:r>
      <w:proofErr w:type="spellStart"/>
      <w:r w:rsidRPr="00C751D2">
        <w:rPr>
          <w:lang w:val="en-US"/>
        </w:rPr>
        <w:t>размер</w:t>
      </w:r>
      <w:proofErr w:type="spellEnd"/>
      <w:r w:rsidRPr="00C751D2">
        <w:rPr>
          <w:lang w:val="en-US"/>
        </w:rPr>
        <w:t xml:space="preserve"> на 10000 </w:t>
      </w:r>
      <w:r w:rsidRPr="00C751D2">
        <w:t>евро</w:t>
      </w:r>
    </w:p>
    <w:p w14:paraId="01753F31" w14:textId="0830C4B2" w:rsidR="00FA5CD6" w:rsidRPr="00C751D2" w:rsidRDefault="00FA5CD6" w:rsidP="00FA5CD6">
      <w:pPr>
        <w:spacing w:after="220"/>
        <w:jc w:val="both"/>
        <w:outlineLvl w:val="1"/>
      </w:pPr>
      <w:r w:rsidRPr="00C751D2">
        <w:rPr>
          <w:lang w:val="en-US"/>
        </w:rPr>
        <w:t xml:space="preserve">В) </w:t>
      </w:r>
      <w:proofErr w:type="spellStart"/>
      <w:r w:rsidRPr="00C751D2">
        <w:rPr>
          <w:lang w:val="en-US"/>
        </w:rPr>
        <w:t>Дължи</w:t>
      </w:r>
      <w:proofErr w:type="spellEnd"/>
      <w:r w:rsidRPr="00C751D2">
        <w:rPr>
          <w:lang w:val="en-US"/>
        </w:rPr>
        <w:t xml:space="preserve"> </w:t>
      </w:r>
      <w:proofErr w:type="spellStart"/>
      <w:r w:rsidRPr="00C751D2">
        <w:rPr>
          <w:lang w:val="en-US"/>
        </w:rPr>
        <w:t>данък</w:t>
      </w:r>
      <w:proofErr w:type="spellEnd"/>
      <w:r w:rsidRPr="00C751D2">
        <w:rPr>
          <w:lang w:val="en-US"/>
        </w:rPr>
        <w:t xml:space="preserve"> </w:t>
      </w:r>
      <w:proofErr w:type="spellStart"/>
      <w:r w:rsidRPr="00C751D2">
        <w:rPr>
          <w:lang w:val="en-US"/>
        </w:rPr>
        <w:t>върху</w:t>
      </w:r>
      <w:proofErr w:type="spellEnd"/>
      <w:r w:rsidRPr="00C751D2">
        <w:rPr>
          <w:lang w:val="en-US"/>
        </w:rPr>
        <w:t xml:space="preserve"> </w:t>
      </w:r>
      <w:proofErr w:type="spellStart"/>
      <w:r w:rsidRPr="00C751D2">
        <w:rPr>
          <w:lang w:val="en-US"/>
        </w:rPr>
        <w:t>доходите</w:t>
      </w:r>
      <w:proofErr w:type="spellEnd"/>
      <w:r w:rsidRPr="00C751D2">
        <w:rPr>
          <w:lang w:val="en-US"/>
        </w:rPr>
        <w:t xml:space="preserve"> на </w:t>
      </w:r>
      <w:proofErr w:type="spellStart"/>
      <w:r w:rsidRPr="00C751D2">
        <w:rPr>
          <w:lang w:val="en-US"/>
        </w:rPr>
        <w:t>физическите</w:t>
      </w:r>
      <w:proofErr w:type="spellEnd"/>
      <w:r w:rsidRPr="00C751D2">
        <w:rPr>
          <w:lang w:val="en-US"/>
        </w:rPr>
        <w:t xml:space="preserve"> </w:t>
      </w:r>
      <w:proofErr w:type="spellStart"/>
      <w:r w:rsidRPr="00C751D2">
        <w:rPr>
          <w:lang w:val="en-US"/>
        </w:rPr>
        <w:t>лица</w:t>
      </w:r>
      <w:proofErr w:type="spellEnd"/>
      <w:r w:rsidRPr="00C751D2">
        <w:rPr>
          <w:lang w:val="en-US"/>
        </w:rPr>
        <w:t xml:space="preserve"> в </w:t>
      </w:r>
      <w:proofErr w:type="spellStart"/>
      <w:r w:rsidRPr="00C751D2">
        <w:rPr>
          <w:lang w:val="en-US"/>
        </w:rPr>
        <w:t>размер</w:t>
      </w:r>
      <w:proofErr w:type="spellEnd"/>
      <w:r w:rsidRPr="00C751D2">
        <w:rPr>
          <w:lang w:val="en-US"/>
        </w:rPr>
        <w:t xml:space="preserve"> на 1000 </w:t>
      </w:r>
      <w:r w:rsidRPr="00C751D2">
        <w:t>евро</w:t>
      </w:r>
    </w:p>
    <w:p w14:paraId="0A05FEB0" w14:textId="77777777" w:rsidR="00FA5CD6" w:rsidRPr="00C751D2" w:rsidRDefault="00FA5CD6" w:rsidP="00FA5CD6">
      <w:pPr>
        <w:spacing w:after="220"/>
        <w:jc w:val="both"/>
        <w:outlineLvl w:val="1"/>
        <w:rPr>
          <w:lang w:val="en-US"/>
        </w:rPr>
      </w:pPr>
      <w:r w:rsidRPr="00C751D2">
        <w:rPr>
          <w:lang w:val="en-US"/>
        </w:rPr>
        <w:t xml:space="preserve">Г) </w:t>
      </w:r>
      <w:proofErr w:type="spellStart"/>
      <w:r w:rsidRPr="00C751D2">
        <w:rPr>
          <w:lang w:val="en-US"/>
        </w:rPr>
        <w:t>Не</w:t>
      </w:r>
      <w:proofErr w:type="spellEnd"/>
      <w:r w:rsidRPr="00C751D2">
        <w:rPr>
          <w:lang w:val="en-US"/>
        </w:rPr>
        <w:t xml:space="preserve"> </w:t>
      </w:r>
      <w:proofErr w:type="spellStart"/>
      <w:r w:rsidRPr="00C751D2">
        <w:rPr>
          <w:lang w:val="en-US"/>
        </w:rPr>
        <w:t>дължи</w:t>
      </w:r>
      <w:proofErr w:type="spellEnd"/>
      <w:r w:rsidRPr="00C751D2">
        <w:rPr>
          <w:lang w:val="en-US"/>
        </w:rPr>
        <w:t xml:space="preserve"> </w:t>
      </w:r>
      <w:proofErr w:type="spellStart"/>
      <w:r w:rsidRPr="00C751D2">
        <w:rPr>
          <w:lang w:val="en-US"/>
        </w:rPr>
        <w:t>данък</w:t>
      </w:r>
      <w:proofErr w:type="spellEnd"/>
      <w:r w:rsidRPr="00C751D2">
        <w:rPr>
          <w:lang w:val="en-US"/>
        </w:rPr>
        <w:t xml:space="preserve"> </w:t>
      </w:r>
      <w:proofErr w:type="spellStart"/>
      <w:r w:rsidRPr="00C751D2">
        <w:rPr>
          <w:lang w:val="en-US"/>
        </w:rPr>
        <w:t>върху</w:t>
      </w:r>
      <w:proofErr w:type="spellEnd"/>
      <w:r w:rsidRPr="00C751D2">
        <w:rPr>
          <w:lang w:val="en-US"/>
        </w:rPr>
        <w:t xml:space="preserve"> </w:t>
      </w:r>
      <w:proofErr w:type="spellStart"/>
      <w:r w:rsidRPr="00C751D2">
        <w:rPr>
          <w:lang w:val="en-US"/>
        </w:rPr>
        <w:t>доходите</w:t>
      </w:r>
      <w:proofErr w:type="spellEnd"/>
      <w:r w:rsidRPr="00C751D2">
        <w:rPr>
          <w:lang w:val="en-US"/>
        </w:rPr>
        <w:t xml:space="preserve"> на </w:t>
      </w:r>
      <w:proofErr w:type="spellStart"/>
      <w:r w:rsidRPr="00C751D2">
        <w:rPr>
          <w:lang w:val="en-US"/>
        </w:rPr>
        <w:t>физическите</w:t>
      </w:r>
      <w:proofErr w:type="spellEnd"/>
      <w:r w:rsidRPr="00C751D2">
        <w:rPr>
          <w:lang w:val="en-US"/>
        </w:rPr>
        <w:t xml:space="preserve"> </w:t>
      </w:r>
      <w:proofErr w:type="spellStart"/>
      <w:r w:rsidRPr="00C751D2">
        <w:rPr>
          <w:lang w:val="en-US"/>
        </w:rPr>
        <w:t>лица</w:t>
      </w:r>
      <w:proofErr w:type="spellEnd"/>
      <w:r w:rsidRPr="00C751D2">
        <w:rPr>
          <w:lang w:val="en-US"/>
        </w:rPr>
        <w:t xml:space="preserve">, </w:t>
      </w:r>
      <w:proofErr w:type="spellStart"/>
      <w:r w:rsidRPr="00C751D2">
        <w:rPr>
          <w:lang w:val="en-US"/>
        </w:rPr>
        <w:t>тъй</w:t>
      </w:r>
      <w:proofErr w:type="spellEnd"/>
      <w:r w:rsidRPr="00C751D2">
        <w:rPr>
          <w:lang w:val="en-US"/>
        </w:rPr>
        <w:t xml:space="preserve"> </w:t>
      </w:r>
      <w:proofErr w:type="spellStart"/>
      <w:r w:rsidRPr="00C751D2">
        <w:rPr>
          <w:lang w:val="en-US"/>
        </w:rPr>
        <w:t>като</w:t>
      </w:r>
      <w:proofErr w:type="spellEnd"/>
      <w:r w:rsidRPr="00C751D2">
        <w:rPr>
          <w:lang w:val="en-US"/>
        </w:rPr>
        <w:t xml:space="preserve"> </w:t>
      </w:r>
      <w:proofErr w:type="spellStart"/>
      <w:r w:rsidRPr="00C751D2">
        <w:rPr>
          <w:lang w:val="en-US"/>
        </w:rPr>
        <w:t>печалбата</w:t>
      </w:r>
      <w:proofErr w:type="spellEnd"/>
      <w:r w:rsidRPr="00C751D2">
        <w:rPr>
          <w:lang w:val="en-US"/>
        </w:rPr>
        <w:t xml:space="preserve"> е </w:t>
      </w:r>
      <w:proofErr w:type="spellStart"/>
      <w:r w:rsidRPr="00C751D2">
        <w:rPr>
          <w:lang w:val="en-US"/>
        </w:rPr>
        <w:t>под</w:t>
      </w:r>
      <w:proofErr w:type="spellEnd"/>
      <w:r w:rsidRPr="00C751D2">
        <w:rPr>
          <w:lang w:val="en-US"/>
        </w:rPr>
        <w:t xml:space="preserve"> </w:t>
      </w:r>
      <w:proofErr w:type="spellStart"/>
      <w:r w:rsidRPr="00C751D2">
        <w:rPr>
          <w:lang w:val="en-US"/>
        </w:rPr>
        <w:t>необлагаемия</w:t>
      </w:r>
      <w:proofErr w:type="spellEnd"/>
      <w:r w:rsidRPr="00C751D2">
        <w:rPr>
          <w:lang w:val="en-US"/>
        </w:rPr>
        <w:t xml:space="preserve"> </w:t>
      </w:r>
      <w:proofErr w:type="spellStart"/>
      <w:r w:rsidRPr="00C751D2">
        <w:rPr>
          <w:lang w:val="en-US"/>
        </w:rPr>
        <w:t>минимум</w:t>
      </w:r>
      <w:proofErr w:type="spellEnd"/>
    </w:p>
    <w:p w14:paraId="23086F25" w14:textId="77777777" w:rsidR="00FA5CD6" w:rsidRPr="00C751D2" w:rsidRDefault="00FA5CD6" w:rsidP="00FA5CD6">
      <w:pPr>
        <w:spacing w:after="220"/>
        <w:jc w:val="both"/>
        <w:outlineLvl w:val="1"/>
        <w:rPr>
          <w:lang w:val="en-US"/>
        </w:rPr>
      </w:pPr>
      <w:r w:rsidRPr="00C751D2">
        <w:rPr>
          <w:lang w:val="en-US"/>
        </w:rPr>
        <w:t xml:space="preserve">Д) </w:t>
      </w:r>
      <w:proofErr w:type="spellStart"/>
      <w:r w:rsidRPr="00C751D2">
        <w:rPr>
          <w:lang w:val="en-US"/>
        </w:rPr>
        <w:t>Не</w:t>
      </w:r>
      <w:proofErr w:type="spellEnd"/>
      <w:r w:rsidRPr="00C751D2">
        <w:rPr>
          <w:lang w:val="en-US"/>
        </w:rPr>
        <w:t xml:space="preserve"> </w:t>
      </w:r>
      <w:proofErr w:type="spellStart"/>
      <w:r w:rsidRPr="00C751D2">
        <w:rPr>
          <w:lang w:val="en-US"/>
        </w:rPr>
        <w:t>дължи</w:t>
      </w:r>
      <w:proofErr w:type="spellEnd"/>
      <w:r w:rsidRPr="00C751D2">
        <w:rPr>
          <w:lang w:val="en-US"/>
        </w:rPr>
        <w:t xml:space="preserve"> </w:t>
      </w:r>
      <w:proofErr w:type="spellStart"/>
      <w:r w:rsidRPr="00C751D2">
        <w:rPr>
          <w:lang w:val="en-US"/>
        </w:rPr>
        <w:t>данък</w:t>
      </w:r>
      <w:proofErr w:type="spellEnd"/>
      <w:r w:rsidRPr="00C751D2">
        <w:rPr>
          <w:lang w:val="en-US"/>
        </w:rPr>
        <w:t xml:space="preserve"> </w:t>
      </w:r>
      <w:proofErr w:type="spellStart"/>
      <w:r w:rsidRPr="00C751D2">
        <w:rPr>
          <w:lang w:val="en-US"/>
        </w:rPr>
        <w:t>върху</w:t>
      </w:r>
      <w:proofErr w:type="spellEnd"/>
      <w:r w:rsidRPr="00C751D2">
        <w:rPr>
          <w:lang w:val="en-US"/>
        </w:rPr>
        <w:t xml:space="preserve"> </w:t>
      </w:r>
      <w:proofErr w:type="spellStart"/>
      <w:r w:rsidRPr="00C751D2">
        <w:rPr>
          <w:lang w:val="en-US"/>
        </w:rPr>
        <w:t>доходите</w:t>
      </w:r>
      <w:proofErr w:type="spellEnd"/>
      <w:r w:rsidRPr="00C751D2">
        <w:rPr>
          <w:lang w:val="en-US"/>
        </w:rPr>
        <w:t xml:space="preserve"> на </w:t>
      </w:r>
      <w:proofErr w:type="spellStart"/>
      <w:r w:rsidRPr="00C751D2">
        <w:rPr>
          <w:lang w:val="en-US"/>
        </w:rPr>
        <w:t>физическите</w:t>
      </w:r>
      <w:proofErr w:type="spellEnd"/>
      <w:r w:rsidRPr="00C751D2">
        <w:rPr>
          <w:lang w:val="en-US"/>
        </w:rPr>
        <w:t xml:space="preserve"> </w:t>
      </w:r>
      <w:proofErr w:type="spellStart"/>
      <w:r w:rsidRPr="00C751D2">
        <w:rPr>
          <w:lang w:val="en-US"/>
        </w:rPr>
        <w:t>лица</w:t>
      </w:r>
      <w:proofErr w:type="spellEnd"/>
      <w:r w:rsidRPr="00C751D2">
        <w:rPr>
          <w:lang w:val="en-US"/>
        </w:rPr>
        <w:t xml:space="preserve">, </w:t>
      </w:r>
      <w:proofErr w:type="spellStart"/>
      <w:r w:rsidRPr="00C751D2">
        <w:rPr>
          <w:lang w:val="en-US"/>
        </w:rPr>
        <w:t>тъй</w:t>
      </w:r>
      <w:proofErr w:type="spellEnd"/>
      <w:r w:rsidRPr="00C751D2">
        <w:rPr>
          <w:lang w:val="en-US"/>
        </w:rPr>
        <w:t xml:space="preserve"> </w:t>
      </w:r>
      <w:proofErr w:type="spellStart"/>
      <w:r w:rsidRPr="00C751D2">
        <w:rPr>
          <w:lang w:val="en-US"/>
        </w:rPr>
        <w:t>като</w:t>
      </w:r>
      <w:proofErr w:type="spellEnd"/>
      <w:r w:rsidRPr="00C751D2">
        <w:rPr>
          <w:lang w:val="en-US"/>
        </w:rPr>
        <w:t xml:space="preserve"> </w:t>
      </w:r>
      <w:proofErr w:type="spellStart"/>
      <w:r w:rsidRPr="00C751D2">
        <w:rPr>
          <w:lang w:val="en-US"/>
        </w:rPr>
        <w:t>доходът</w:t>
      </w:r>
      <w:proofErr w:type="spellEnd"/>
      <w:r w:rsidRPr="00C751D2">
        <w:rPr>
          <w:lang w:val="en-US"/>
        </w:rPr>
        <w:t xml:space="preserve"> е </w:t>
      </w:r>
      <w:proofErr w:type="spellStart"/>
      <w:r w:rsidRPr="00C751D2">
        <w:rPr>
          <w:lang w:val="en-US"/>
        </w:rPr>
        <w:t>необлагаем</w:t>
      </w:r>
      <w:proofErr w:type="spellEnd"/>
      <w:r w:rsidRPr="00C751D2">
        <w:rPr>
          <w:lang w:val="en-US"/>
        </w:rPr>
        <w:t>.</w:t>
      </w:r>
    </w:p>
    <w:p w14:paraId="159CAF2E" w14:textId="77777777" w:rsidR="00FA5CD6" w:rsidRPr="00C751D2" w:rsidRDefault="00FA5CD6" w:rsidP="00FA5CD6">
      <w:pPr>
        <w:spacing w:after="220"/>
        <w:jc w:val="both"/>
        <w:outlineLvl w:val="1"/>
        <w:rPr>
          <w:b/>
          <w:bCs/>
          <w:lang w:val="en-US"/>
        </w:rPr>
      </w:pPr>
    </w:p>
    <w:p w14:paraId="36F9338B" w14:textId="77777777" w:rsidR="00FA5CD6" w:rsidRPr="00C751D2" w:rsidRDefault="00FA5CD6" w:rsidP="00FA5CD6">
      <w:pPr>
        <w:spacing w:after="220"/>
        <w:jc w:val="both"/>
        <w:outlineLvl w:val="1"/>
        <w:rPr>
          <w:lang w:val="en-US"/>
        </w:rPr>
      </w:pPr>
      <w:proofErr w:type="spellStart"/>
      <w:r w:rsidRPr="00C751D2">
        <w:rPr>
          <w:b/>
          <w:bCs/>
          <w:lang w:val="en-US"/>
        </w:rPr>
        <w:t>Въпрос</w:t>
      </w:r>
      <w:proofErr w:type="spellEnd"/>
      <w:r w:rsidRPr="00C751D2">
        <w:rPr>
          <w:b/>
          <w:bCs/>
          <w:lang w:val="en-US"/>
        </w:rPr>
        <w:t xml:space="preserve"> №9. </w:t>
      </w:r>
      <w:proofErr w:type="spellStart"/>
      <w:r w:rsidRPr="00C751D2">
        <w:rPr>
          <w:lang w:val="en-US"/>
        </w:rPr>
        <w:t>Доставката</w:t>
      </w:r>
      <w:proofErr w:type="spellEnd"/>
      <w:r w:rsidRPr="00C751D2">
        <w:rPr>
          <w:lang w:val="en-US"/>
        </w:rPr>
        <w:t xml:space="preserve"> на </w:t>
      </w:r>
      <w:proofErr w:type="spellStart"/>
      <w:r w:rsidRPr="00C751D2">
        <w:rPr>
          <w:lang w:val="en-US"/>
        </w:rPr>
        <w:t>урегулиран</w:t>
      </w:r>
      <w:proofErr w:type="spellEnd"/>
      <w:r w:rsidRPr="00C751D2">
        <w:rPr>
          <w:lang w:val="en-US"/>
        </w:rPr>
        <w:t xml:space="preserve"> </w:t>
      </w:r>
      <w:proofErr w:type="spellStart"/>
      <w:r w:rsidRPr="00C751D2">
        <w:rPr>
          <w:lang w:val="en-US"/>
        </w:rPr>
        <w:t>поземлен</w:t>
      </w:r>
      <w:proofErr w:type="spellEnd"/>
      <w:r w:rsidRPr="00C751D2">
        <w:rPr>
          <w:lang w:val="en-US"/>
        </w:rPr>
        <w:t xml:space="preserve"> </w:t>
      </w:r>
      <w:proofErr w:type="spellStart"/>
      <w:r w:rsidRPr="00C751D2">
        <w:rPr>
          <w:lang w:val="en-US"/>
        </w:rPr>
        <w:t>имот</w:t>
      </w:r>
      <w:proofErr w:type="spellEnd"/>
      <w:r w:rsidRPr="00C751D2">
        <w:rPr>
          <w:lang w:val="en-US"/>
        </w:rPr>
        <w:t xml:space="preserve"> е:</w:t>
      </w:r>
    </w:p>
    <w:p w14:paraId="113B23B1" w14:textId="77777777" w:rsidR="00FA5CD6" w:rsidRPr="00C751D2" w:rsidRDefault="00FA5CD6" w:rsidP="00FA5CD6">
      <w:pPr>
        <w:spacing w:after="220"/>
        <w:jc w:val="both"/>
        <w:outlineLvl w:val="1"/>
        <w:rPr>
          <w:lang w:val="en-US"/>
        </w:rPr>
      </w:pPr>
      <w:r w:rsidRPr="00C751D2">
        <w:rPr>
          <w:lang w:val="en-US"/>
        </w:rPr>
        <w:t xml:space="preserve">А) </w:t>
      </w:r>
      <w:proofErr w:type="spellStart"/>
      <w:r w:rsidRPr="00C751D2">
        <w:rPr>
          <w:lang w:val="en-US"/>
        </w:rPr>
        <w:t>Облагаема</w:t>
      </w:r>
      <w:proofErr w:type="spellEnd"/>
      <w:r w:rsidRPr="00C751D2">
        <w:rPr>
          <w:lang w:val="en-US"/>
        </w:rPr>
        <w:t xml:space="preserve"> </w:t>
      </w:r>
      <w:proofErr w:type="spellStart"/>
      <w:r w:rsidRPr="00C751D2">
        <w:rPr>
          <w:lang w:val="en-US"/>
        </w:rPr>
        <w:t>доставка</w:t>
      </w:r>
      <w:proofErr w:type="spellEnd"/>
      <w:r w:rsidRPr="00C751D2">
        <w:rPr>
          <w:lang w:val="en-US"/>
        </w:rPr>
        <w:t xml:space="preserve"> с </w:t>
      </w:r>
      <w:proofErr w:type="spellStart"/>
      <w:r w:rsidRPr="00C751D2">
        <w:rPr>
          <w:lang w:val="en-US"/>
        </w:rPr>
        <w:t>нулева</w:t>
      </w:r>
      <w:proofErr w:type="spellEnd"/>
      <w:r w:rsidRPr="00C751D2">
        <w:rPr>
          <w:lang w:val="en-US"/>
        </w:rPr>
        <w:t xml:space="preserve"> </w:t>
      </w:r>
      <w:proofErr w:type="spellStart"/>
      <w:r w:rsidRPr="00C751D2">
        <w:rPr>
          <w:lang w:val="en-US"/>
        </w:rPr>
        <w:t>ставка</w:t>
      </w:r>
      <w:proofErr w:type="spellEnd"/>
    </w:p>
    <w:p w14:paraId="24D50469" w14:textId="77777777" w:rsidR="00FA5CD6" w:rsidRPr="00C751D2" w:rsidRDefault="00FA5CD6" w:rsidP="00FA5CD6">
      <w:pPr>
        <w:spacing w:after="220"/>
        <w:jc w:val="both"/>
        <w:outlineLvl w:val="1"/>
        <w:rPr>
          <w:lang w:val="en-US"/>
        </w:rPr>
      </w:pPr>
      <w:r w:rsidRPr="00C751D2">
        <w:rPr>
          <w:lang w:val="en-US"/>
        </w:rPr>
        <w:t xml:space="preserve">Б) </w:t>
      </w:r>
      <w:proofErr w:type="spellStart"/>
      <w:r w:rsidRPr="00C751D2">
        <w:rPr>
          <w:lang w:val="en-US"/>
        </w:rPr>
        <w:t>Облагаема</w:t>
      </w:r>
      <w:proofErr w:type="spellEnd"/>
      <w:r w:rsidRPr="00C751D2">
        <w:rPr>
          <w:lang w:val="en-US"/>
        </w:rPr>
        <w:t xml:space="preserve"> </w:t>
      </w:r>
      <w:proofErr w:type="spellStart"/>
      <w:r w:rsidRPr="00C751D2">
        <w:rPr>
          <w:lang w:val="en-US"/>
        </w:rPr>
        <w:t>доставка</w:t>
      </w:r>
      <w:proofErr w:type="spellEnd"/>
      <w:r w:rsidRPr="00C751D2">
        <w:rPr>
          <w:lang w:val="en-US"/>
        </w:rPr>
        <w:t xml:space="preserve"> </w:t>
      </w:r>
      <w:proofErr w:type="spellStart"/>
      <w:r w:rsidRPr="00C751D2">
        <w:rPr>
          <w:lang w:val="en-US"/>
        </w:rPr>
        <w:t>със</w:t>
      </w:r>
      <w:proofErr w:type="spellEnd"/>
      <w:r w:rsidRPr="00C751D2">
        <w:rPr>
          <w:lang w:val="en-US"/>
        </w:rPr>
        <w:t xml:space="preserve"> </w:t>
      </w:r>
      <w:proofErr w:type="spellStart"/>
      <w:r w:rsidRPr="00C751D2">
        <w:rPr>
          <w:lang w:val="en-US"/>
        </w:rPr>
        <w:t>ставка</w:t>
      </w:r>
      <w:proofErr w:type="spellEnd"/>
      <w:r w:rsidRPr="00C751D2">
        <w:rPr>
          <w:lang w:val="en-US"/>
        </w:rPr>
        <w:t xml:space="preserve"> 20 на </w:t>
      </w:r>
      <w:proofErr w:type="spellStart"/>
      <w:r w:rsidRPr="00C751D2">
        <w:rPr>
          <w:lang w:val="en-US"/>
        </w:rPr>
        <w:t>сто</w:t>
      </w:r>
      <w:proofErr w:type="spellEnd"/>
    </w:p>
    <w:p w14:paraId="1B16F216" w14:textId="77777777" w:rsidR="00FA5CD6" w:rsidRPr="00C751D2" w:rsidRDefault="00FA5CD6" w:rsidP="00FA5CD6">
      <w:pPr>
        <w:spacing w:after="220"/>
        <w:jc w:val="both"/>
        <w:outlineLvl w:val="1"/>
        <w:rPr>
          <w:lang w:val="en-US"/>
        </w:rPr>
      </w:pPr>
      <w:r w:rsidRPr="00C751D2">
        <w:rPr>
          <w:lang w:val="en-US"/>
        </w:rPr>
        <w:t xml:space="preserve">В) </w:t>
      </w:r>
      <w:proofErr w:type="spellStart"/>
      <w:r w:rsidRPr="00C751D2">
        <w:rPr>
          <w:lang w:val="en-US"/>
        </w:rPr>
        <w:t>Освободена</w:t>
      </w:r>
      <w:proofErr w:type="spellEnd"/>
      <w:r w:rsidRPr="00C751D2">
        <w:rPr>
          <w:lang w:val="en-US"/>
        </w:rPr>
        <w:t xml:space="preserve"> </w:t>
      </w:r>
      <w:proofErr w:type="spellStart"/>
      <w:r w:rsidRPr="00C751D2">
        <w:rPr>
          <w:lang w:val="en-US"/>
        </w:rPr>
        <w:t>доставка</w:t>
      </w:r>
      <w:proofErr w:type="spellEnd"/>
    </w:p>
    <w:p w14:paraId="5A51E379" w14:textId="77777777" w:rsidR="00FA5CD6" w:rsidRPr="00C751D2" w:rsidRDefault="00FA5CD6" w:rsidP="00FA5CD6">
      <w:pPr>
        <w:spacing w:after="220"/>
        <w:jc w:val="both"/>
        <w:outlineLvl w:val="1"/>
        <w:rPr>
          <w:lang w:val="en-US"/>
        </w:rPr>
      </w:pPr>
      <w:r w:rsidRPr="00C751D2">
        <w:rPr>
          <w:lang w:val="en-US"/>
        </w:rPr>
        <w:t xml:space="preserve">Г) </w:t>
      </w:r>
      <w:proofErr w:type="spellStart"/>
      <w:r w:rsidRPr="00C751D2">
        <w:rPr>
          <w:lang w:val="en-US"/>
        </w:rPr>
        <w:t>Облагаема</w:t>
      </w:r>
      <w:proofErr w:type="spellEnd"/>
      <w:r w:rsidRPr="00C751D2">
        <w:rPr>
          <w:lang w:val="en-US"/>
        </w:rPr>
        <w:t xml:space="preserve"> </w:t>
      </w:r>
      <w:proofErr w:type="spellStart"/>
      <w:r w:rsidRPr="00C751D2">
        <w:rPr>
          <w:lang w:val="en-US"/>
        </w:rPr>
        <w:t>доставка</w:t>
      </w:r>
      <w:proofErr w:type="spellEnd"/>
      <w:r w:rsidRPr="00C751D2">
        <w:rPr>
          <w:lang w:val="en-US"/>
        </w:rPr>
        <w:t xml:space="preserve"> </w:t>
      </w:r>
      <w:proofErr w:type="spellStart"/>
      <w:r w:rsidRPr="00C751D2">
        <w:rPr>
          <w:lang w:val="en-US"/>
        </w:rPr>
        <w:t>със</w:t>
      </w:r>
      <w:proofErr w:type="spellEnd"/>
      <w:r w:rsidRPr="00C751D2">
        <w:rPr>
          <w:lang w:val="en-US"/>
        </w:rPr>
        <w:t xml:space="preserve"> </w:t>
      </w:r>
      <w:proofErr w:type="spellStart"/>
      <w:r w:rsidRPr="00C751D2">
        <w:rPr>
          <w:lang w:val="en-US"/>
        </w:rPr>
        <w:t>ставка</w:t>
      </w:r>
      <w:proofErr w:type="spellEnd"/>
      <w:r w:rsidRPr="00C751D2">
        <w:rPr>
          <w:lang w:val="en-US"/>
        </w:rPr>
        <w:t xml:space="preserve"> 9 на </w:t>
      </w:r>
      <w:proofErr w:type="spellStart"/>
      <w:r w:rsidRPr="00C751D2">
        <w:rPr>
          <w:lang w:val="en-US"/>
        </w:rPr>
        <w:t>сто</w:t>
      </w:r>
      <w:proofErr w:type="spellEnd"/>
    </w:p>
    <w:p w14:paraId="12907C9D" w14:textId="77777777" w:rsidR="00FA5CD6" w:rsidRPr="00C751D2" w:rsidRDefault="00FA5CD6" w:rsidP="00FA5CD6">
      <w:pPr>
        <w:spacing w:after="220"/>
        <w:jc w:val="both"/>
        <w:outlineLvl w:val="1"/>
        <w:rPr>
          <w:lang w:val="en-US"/>
        </w:rPr>
      </w:pPr>
      <w:r w:rsidRPr="00C751D2">
        <w:rPr>
          <w:lang w:val="en-US"/>
        </w:rPr>
        <w:t xml:space="preserve">Д) </w:t>
      </w:r>
      <w:proofErr w:type="spellStart"/>
      <w:r w:rsidRPr="00C751D2">
        <w:rPr>
          <w:lang w:val="en-US"/>
        </w:rPr>
        <w:t>Не</w:t>
      </w:r>
      <w:proofErr w:type="spellEnd"/>
      <w:r w:rsidRPr="00C751D2">
        <w:rPr>
          <w:lang w:val="en-US"/>
        </w:rPr>
        <w:t xml:space="preserve"> е </w:t>
      </w:r>
      <w:proofErr w:type="spellStart"/>
      <w:r w:rsidRPr="00C751D2">
        <w:rPr>
          <w:lang w:val="en-US"/>
        </w:rPr>
        <w:t>доставка</w:t>
      </w:r>
      <w:proofErr w:type="spellEnd"/>
      <w:r w:rsidRPr="00C751D2">
        <w:rPr>
          <w:lang w:val="en-US"/>
        </w:rPr>
        <w:t xml:space="preserve"> </w:t>
      </w:r>
      <w:proofErr w:type="spellStart"/>
      <w:r w:rsidRPr="00C751D2">
        <w:rPr>
          <w:lang w:val="en-US"/>
        </w:rPr>
        <w:t>за</w:t>
      </w:r>
      <w:proofErr w:type="spellEnd"/>
      <w:r w:rsidRPr="00C751D2">
        <w:rPr>
          <w:lang w:val="en-US"/>
        </w:rPr>
        <w:t xml:space="preserve"> </w:t>
      </w:r>
      <w:proofErr w:type="spellStart"/>
      <w:r w:rsidRPr="00C751D2">
        <w:rPr>
          <w:lang w:val="en-US"/>
        </w:rPr>
        <w:t>целите</w:t>
      </w:r>
      <w:proofErr w:type="spellEnd"/>
      <w:r w:rsidRPr="00C751D2">
        <w:rPr>
          <w:lang w:val="en-US"/>
        </w:rPr>
        <w:t xml:space="preserve"> на ДДС.</w:t>
      </w:r>
    </w:p>
    <w:p w14:paraId="4C095CD7" w14:textId="77777777" w:rsidR="00FA5CD6" w:rsidRPr="00C751D2" w:rsidRDefault="00FA5CD6" w:rsidP="00FA5CD6">
      <w:pPr>
        <w:spacing w:after="220"/>
        <w:jc w:val="both"/>
        <w:outlineLvl w:val="1"/>
        <w:rPr>
          <w:b/>
          <w:bCs/>
          <w:lang w:val="en-US"/>
        </w:rPr>
      </w:pPr>
    </w:p>
    <w:p w14:paraId="1E3B7ABA" w14:textId="77777777" w:rsidR="00FA5CD6" w:rsidRPr="00C751D2" w:rsidRDefault="00FA5CD6" w:rsidP="00FA5CD6">
      <w:pPr>
        <w:spacing w:after="220"/>
        <w:jc w:val="both"/>
        <w:outlineLvl w:val="1"/>
        <w:rPr>
          <w:lang w:val="en-US"/>
        </w:rPr>
      </w:pPr>
      <w:proofErr w:type="spellStart"/>
      <w:r w:rsidRPr="00C751D2">
        <w:rPr>
          <w:b/>
          <w:bCs/>
          <w:lang w:val="en-US"/>
        </w:rPr>
        <w:t>Въпрос</w:t>
      </w:r>
      <w:proofErr w:type="spellEnd"/>
      <w:r w:rsidRPr="00C751D2">
        <w:rPr>
          <w:b/>
          <w:bCs/>
          <w:lang w:val="en-US"/>
        </w:rPr>
        <w:t xml:space="preserve"> №10. </w:t>
      </w:r>
      <w:proofErr w:type="spellStart"/>
      <w:r w:rsidRPr="00C751D2">
        <w:rPr>
          <w:lang w:val="en-US"/>
        </w:rPr>
        <w:t>Съгласно</w:t>
      </w:r>
      <w:proofErr w:type="spellEnd"/>
      <w:r w:rsidRPr="00C751D2">
        <w:rPr>
          <w:lang w:val="en-US"/>
        </w:rPr>
        <w:t xml:space="preserve"> ЗДДС, </w:t>
      </w:r>
      <w:proofErr w:type="spellStart"/>
      <w:r w:rsidRPr="00C751D2">
        <w:rPr>
          <w:lang w:val="en-US"/>
        </w:rPr>
        <w:t>фактурата</w:t>
      </w:r>
      <w:proofErr w:type="spellEnd"/>
      <w:r w:rsidRPr="00C751D2">
        <w:rPr>
          <w:lang w:val="en-US"/>
        </w:rPr>
        <w:t xml:space="preserve"> </w:t>
      </w:r>
      <w:proofErr w:type="spellStart"/>
      <w:r w:rsidRPr="00C751D2">
        <w:rPr>
          <w:lang w:val="en-US"/>
        </w:rPr>
        <w:t>следва</w:t>
      </w:r>
      <w:proofErr w:type="spellEnd"/>
      <w:r w:rsidRPr="00C751D2">
        <w:rPr>
          <w:lang w:val="en-US"/>
        </w:rPr>
        <w:t xml:space="preserve"> </w:t>
      </w:r>
      <w:proofErr w:type="spellStart"/>
      <w:r w:rsidRPr="00C751D2">
        <w:rPr>
          <w:lang w:val="en-US"/>
        </w:rPr>
        <w:t>да</w:t>
      </w:r>
      <w:proofErr w:type="spellEnd"/>
      <w:r w:rsidRPr="00C751D2">
        <w:rPr>
          <w:lang w:val="en-US"/>
        </w:rPr>
        <w:t xml:space="preserve"> </w:t>
      </w:r>
      <w:proofErr w:type="spellStart"/>
      <w:r w:rsidRPr="00C751D2">
        <w:rPr>
          <w:lang w:val="en-US"/>
        </w:rPr>
        <w:t>бъде</w:t>
      </w:r>
      <w:proofErr w:type="spellEnd"/>
      <w:r w:rsidRPr="00C751D2">
        <w:rPr>
          <w:lang w:val="en-US"/>
        </w:rPr>
        <w:t xml:space="preserve"> </w:t>
      </w:r>
      <w:proofErr w:type="spellStart"/>
      <w:r w:rsidRPr="00C751D2">
        <w:rPr>
          <w:lang w:val="en-US"/>
        </w:rPr>
        <w:t>издадена</w:t>
      </w:r>
      <w:proofErr w:type="spellEnd"/>
      <w:r w:rsidRPr="00C751D2">
        <w:rPr>
          <w:lang w:val="en-US"/>
        </w:rPr>
        <w:t>:</w:t>
      </w:r>
    </w:p>
    <w:p w14:paraId="6ADFE425" w14:textId="77777777" w:rsidR="00FA5CD6" w:rsidRPr="00C751D2" w:rsidRDefault="00FA5CD6" w:rsidP="00FA5CD6">
      <w:pPr>
        <w:spacing w:after="220"/>
        <w:jc w:val="both"/>
        <w:outlineLvl w:val="1"/>
        <w:rPr>
          <w:lang w:val="en-US"/>
        </w:rPr>
      </w:pPr>
      <w:r w:rsidRPr="00C751D2">
        <w:rPr>
          <w:lang w:val="en-US"/>
        </w:rPr>
        <w:t xml:space="preserve">А) </w:t>
      </w:r>
      <w:proofErr w:type="spellStart"/>
      <w:r w:rsidRPr="00C751D2">
        <w:rPr>
          <w:lang w:val="en-US"/>
        </w:rPr>
        <w:t>До</w:t>
      </w:r>
      <w:proofErr w:type="spellEnd"/>
      <w:r w:rsidRPr="00C751D2">
        <w:rPr>
          <w:lang w:val="en-US"/>
        </w:rPr>
        <w:t xml:space="preserve"> 5 </w:t>
      </w:r>
      <w:proofErr w:type="spellStart"/>
      <w:r w:rsidRPr="00C751D2">
        <w:rPr>
          <w:lang w:val="en-US"/>
        </w:rPr>
        <w:t>дни</w:t>
      </w:r>
      <w:proofErr w:type="spellEnd"/>
      <w:r w:rsidRPr="00C751D2">
        <w:rPr>
          <w:lang w:val="en-US"/>
        </w:rPr>
        <w:t xml:space="preserve"> </w:t>
      </w:r>
      <w:proofErr w:type="spellStart"/>
      <w:r w:rsidRPr="00C751D2">
        <w:rPr>
          <w:lang w:val="en-US"/>
        </w:rPr>
        <w:t>преди</w:t>
      </w:r>
      <w:proofErr w:type="spellEnd"/>
      <w:r w:rsidRPr="00C751D2">
        <w:rPr>
          <w:lang w:val="en-US"/>
        </w:rPr>
        <w:t xml:space="preserve"> </w:t>
      </w:r>
      <w:proofErr w:type="spellStart"/>
      <w:r w:rsidRPr="00C751D2">
        <w:rPr>
          <w:lang w:val="en-US"/>
        </w:rPr>
        <w:t>да</w:t>
      </w:r>
      <w:proofErr w:type="spellEnd"/>
      <w:r w:rsidRPr="00C751D2">
        <w:rPr>
          <w:lang w:val="en-US"/>
        </w:rPr>
        <w:t xml:space="preserve"> е </w:t>
      </w:r>
      <w:proofErr w:type="spellStart"/>
      <w:r w:rsidRPr="00C751D2">
        <w:rPr>
          <w:lang w:val="en-US"/>
        </w:rPr>
        <w:t>направено</w:t>
      </w:r>
      <w:proofErr w:type="spellEnd"/>
      <w:r w:rsidRPr="00C751D2">
        <w:rPr>
          <w:lang w:val="en-US"/>
        </w:rPr>
        <w:t xml:space="preserve"> </w:t>
      </w:r>
      <w:proofErr w:type="spellStart"/>
      <w:r w:rsidRPr="00C751D2">
        <w:rPr>
          <w:lang w:val="en-US"/>
        </w:rPr>
        <w:t>плащането</w:t>
      </w:r>
      <w:proofErr w:type="spellEnd"/>
    </w:p>
    <w:p w14:paraId="2A405096" w14:textId="77777777" w:rsidR="00FA5CD6" w:rsidRPr="00C751D2" w:rsidRDefault="00FA5CD6" w:rsidP="00FA5CD6">
      <w:pPr>
        <w:spacing w:after="220"/>
        <w:jc w:val="both"/>
        <w:outlineLvl w:val="1"/>
        <w:rPr>
          <w:lang w:val="en-US"/>
        </w:rPr>
      </w:pPr>
      <w:r w:rsidRPr="00C751D2">
        <w:rPr>
          <w:lang w:val="en-US"/>
        </w:rPr>
        <w:t xml:space="preserve">Б) </w:t>
      </w:r>
      <w:proofErr w:type="spellStart"/>
      <w:r w:rsidRPr="00C751D2">
        <w:rPr>
          <w:lang w:val="en-US"/>
        </w:rPr>
        <w:t>До</w:t>
      </w:r>
      <w:proofErr w:type="spellEnd"/>
      <w:r w:rsidRPr="00C751D2">
        <w:rPr>
          <w:lang w:val="en-US"/>
        </w:rPr>
        <w:t xml:space="preserve"> 5 </w:t>
      </w:r>
      <w:proofErr w:type="spellStart"/>
      <w:r w:rsidRPr="00C751D2">
        <w:rPr>
          <w:lang w:val="en-US"/>
        </w:rPr>
        <w:t>дни</w:t>
      </w:r>
      <w:proofErr w:type="spellEnd"/>
      <w:r w:rsidRPr="00C751D2">
        <w:rPr>
          <w:lang w:val="en-US"/>
        </w:rPr>
        <w:t xml:space="preserve"> </w:t>
      </w:r>
      <w:proofErr w:type="spellStart"/>
      <w:r w:rsidRPr="00C751D2">
        <w:rPr>
          <w:lang w:val="en-US"/>
        </w:rPr>
        <w:t>от</w:t>
      </w:r>
      <w:proofErr w:type="spellEnd"/>
      <w:r w:rsidRPr="00C751D2">
        <w:rPr>
          <w:lang w:val="en-US"/>
        </w:rPr>
        <w:t xml:space="preserve"> </w:t>
      </w:r>
      <w:proofErr w:type="spellStart"/>
      <w:r w:rsidRPr="00C751D2">
        <w:rPr>
          <w:lang w:val="en-US"/>
        </w:rPr>
        <w:t>датата</w:t>
      </w:r>
      <w:proofErr w:type="spellEnd"/>
      <w:r w:rsidRPr="00C751D2">
        <w:rPr>
          <w:lang w:val="en-US"/>
        </w:rPr>
        <w:t xml:space="preserve"> на </w:t>
      </w:r>
      <w:proofErr w:type="spellStart"/>
      <w:r w:rsidRPr="00C751D2">
        <w:rPr>
          <w:lang w:val="en-US"/>
        </w:rPr>
        <w:t>данъчното</w:t>
      </w:r>
      <w:proofErr w:type="spellEnd"/>
      <w:r w:rsidRPr="00C751D2">
        <w:rPr>
          <w:lang w:val="en-US"/>
        </w:rPr>
        <w:t xml:space="preserve"> </w:t>
      </w:r>
      <w:proofErr w:type="spellStart"/>
      <w:r w:rsidRPr="00C751D2">
        <w:rPr>
          <w:lang w:val="en-US"/>
        </w:rPr>
        <w:t>събитие</w:t>
      </w:r>
      <w:proofErr w:type="spellEnd"/>
    </w:p>
    <w:p w14:paraId="0060489D" w14:textId="77777777" w:rsidR="00FA5CD6" w:rsidRPr="00C751D2" w:rsidRDefault="00FA5CD6" w:rsidP="00FA5CD6">
      <w:pPr>
        <w:spacing w:after="220"/>
        <w:jc w:val="both"/>
        <w:outlineLvl w:val="1"/>
        <w:rPr>
          <w:lang w:val="en-US"/>
        </w:rPr>
      </w:pPr>
      <w:r w:rsidRPr="00C751D2">
        <w:rPr>
          <w:lang w:val="en-US"/>
        </w:rPr>
        <w:t xml:space="preserve">В) </w:t>
      </w:r>
      <w:proofErr w:type="spellStart"/>
      <w:r w:rsidRPr="00C751D2">
        <w:rPr>
          <w:lang w:val="en-US"/>
        </w:rPr>
        <w:t>До</w:t>
      </w:r>
      <w:proofErr w:type="spellEnd"/>
      <w:r w:rsidRPr="00C751D2">
        <w:rPr>
          <w:lang w:val="en-US"/>
        </w:rPr>
        <w:t xml:space="preserve"> 5 </w:t>
      </w:r>
      <w:proofErr w:type="spellStart"/>
      <w:r w:rsidRPr="00C751D2">
        <w:rPr>
          <w:lang w:val="en-US"/>
        </w:rPr>
        <w:t>дни</w:t>
      </w:r>
      <w:proofErr w:type="spellEnd"/>
      <w:r w:rsidRPr="00C751D2">
        <w:rPr>
          <w:lang w:val="en-US"/>
        </w:rPr>
        <w:t xml:space="preserve"> </w:t>
      </w:r>
      <w:proofErr w:type="spellStart"/>
      <w:r w:rsidRPr="00C751D2">
        <w:rPr>
          <w:lang w:val="en-US"/>
        </w:rPr>
        <w:t>преди</w:t>
      </w:r>
      <w:proofErr w:type="spellEnd"/>
      <w:r w:rsidRPr="00C751D2">
        <w:rPr>
          <w:lang w:val="en-US"/>
        </w:rPr>
        <w:t xml:space="preserve"> </w:t>
      </w:r>
      <w:proofErr w:type="spellStart"/>
      <w:r w:rsidRPr="00C751D2">
        <w:rPr>
          <w:lang w:val="en-US"/>
        </w:rPr>
        <w:t>да</w:t>
      </w:r>
      <w:proofErr w:type="spellEnd"/>
      <w:r w:rsidRPr="00C751D2">
        <w:rPr>
          <w:lang w:val="en-US"/>
        </w:rPr>
        <w:t xml:space="preserve"> е </w:t>
      </w:r>
      <w:proofErr w:type="spellStart"/>
      <w:r w:rsidRPr="00C751D2">
        <w:rPr>
          <w:lang w:val="en-US"/>
        </w:rPr>
        <w:t>настъпило</w:t>
      </w:r>
      <w:proofErr w:type="spellEnd"/>
      <w:r w:rsidRPr="00C751D2">
        <w:rPr>
          <w:lang w:val="en-US"/>
        </w:rPr>
        <w:t xml:space="preserve"> </w:t>
      </w:r>
      <w:proofErr w:type="spellStart"/>
      <w:r w:rsidRPr="00C751D2">
        <w:rPr>
          <w:lang w:val="en-US"/>
        </w:rPr>
        <w:t>данъчното</w:t>
      </w:r>
      <w:proofErr w:type="spellEnd"/>
      <w:r w:rsidRPr="00C751D2">
        <w:rPr>
          <w:lang w:val="en-US"/>
        </w:rPr>
        <w:t xml:space="preserve"> </w:t>
      </w:r>
      <w:proofErr w:type="spellStart"/>
      <w:r w:rsidRPr="00C751D2">
        <w:rPr>
          <w:lang w:val="en-US"/>
        </w:rPr>
        <w:t>събитие</w:t>
      </w:r>
      <w:proofErr w:type="spellEnd"/>
    </w:p>
    <w:p w14:paraId="08CE5268" w14:textId="77777777" w:rsidR="00FA5CD6" w:rsidRPr="00C751D2" w:rsidRDefault="00FA5CD6" w:rsidP="00FA5CD6">
      <w:pPr>
        <w:spacing w:after="220"/>
        <w:jc w:val="both"/>
        <w:outlineLvl w:val="1"/>
        <w:rPr>
          <w:lang w:val="en-US"/>
        </w:rPr>
      </w:pPr>
      <w:r w:rsidRPr="00C751D2">
        <w:rPr>
          <w:lang w:val="en-US"/>
        </w:rPr>
        <w:t xml:space="preserve">Г) </w:t>
      </w:r>
      <w:proofErr w:type="spellStart"/>
      <w:r w:rsidRPr="00C751D2">
        <w:rPr>
          <w:lang w:val="en-US"/>
        </w:rPr>
        <w:t>До</w:t>
      </w:r>
      <w:proofErr w:type="spellEnd"/>
      <w:r w:rsidRPr="00C751D2">
        <w:rPr>
          <w:lang w:val="en-US"/>
        </w:rPr>
        <w:t xml:space="preserve"> 5 </w:t>
      </w:r>
      <w:proofErr w:type="spellStart"/>
      <w:r w:rsidRPr="00C751D2">
        <w:rPr>
          <w:lang w:val="en-US"/>
        </w:rPr>
        <w:t>дни</w:t>
      </w:r>
      <w:proofErr w:type="spellEnd"/>
      <w:r w:rsidRPr="00C751D2">
        <w:rPr>
          <w:lang w:val="en-US"/>
        </w:rPr>
        <w:t xml:space="preserve"> </w:t>
      </w:r>
      <w:proofErr w:type="spellStart"/>
      <w:r w:rsidRPr="00C751D2">
        <w:rPr>
          <w:lang w:val="en-US"/>
        </w:rPr>
        <w:t>след</w:t>
      </w:r>
      <w:proofErr w:type="spellEnd"/>
      <w:r w:rsidRPr="00C751D2">
        <w:rPr>
          <w:lang w:val="en-US"/>
        </w:rPr>
        <w:t xml:space="preserve"> </w:t>
      </w:r>
      <w:proofErr w:type="spellStart"/>
      <w:r w:rsidRPr="00C751D2">
        <w:rPr>
          <w:lang w:val="en-US"/>
        </w:rPr>
        <w:t>извършване</w:t>
      </w:r>
      <w:proofErr w:type="spellEnd"/>
      <w:r w:rsidRPr="00C751D2">
        <w:rPr>
          <w:lang w:val="en-US"/>
        </w:rPr>
        <w:t xml:space="preserve"> на </w:t>
      </w:r>
      <w:proofErr w:type="spellStart"/>
      <w:r w:rsidRPr="00C751D2">
        <w:rPr>
          <w:lang w:val="en-US"/>
        </w:rPr>
        <w:t>плащането</w:t>
      </w:r>
      <w:proofErr w:type="spellEnd"/>
    </w:p>
    <w:p w14:paraId="7E0AD2C2" w14:textId="6E3C0911" w:rsidR="00FA5CD6" w:rsidRPr="00C751D2" w:rsidRDefault="00FA5CD6" w:rsidP="00FA5CD6">
      <w:pPr>
        <w:spacing w:after="220"/>
        <w:jc w:val="both"/>
        <w:outlineLvl w:val="1"/>
        <w:rPr>
          <w:lang w:val="en-US"/>
        </w:rPr>
      </w:pPr>
      <w:r w:rsidRPr="00C751D2">
        <w:rPr>
          <w:lang w:val="en-US"/>
        </w:rPr>
        <w:t xml:space="preserve">Д) </w:t>
      </w:r>
      <w:proofErr w:type="spellStart"/>
      <w:r w:rsidRPr="00C751D2">
        <w:rPr>
          <w:lang w:val="en-US"/>
        </w:rPr>
        <w:t>До</w:t>
      </w:r>
      <w:proofErr w:type="spellEnd"/>
      <w:r w:rsidRPr="00C751D2">
        <w:rPr>
          <w:lang w:val="en-US"/>
        </w:rPr>
        <w:t xml:space="preserve"> 5 </w:t>
      </w:r>
      <w:proofErr w:type="spellStart"/>
      <w:r w:rsidRPr="00C751D2">
        <w:rPr>
          <w:lang w:val="en-US"/>
        </w:rPr>
        <w:t>дни</w:t>
      </w:r>
      <w:proofErr w:type="spellEnd"/>
      <w:r w:rsidRPr="00C751D2">
        <w:rPr>
          <w:lang w:val="en-US"/>
        </w:rPr>
        <w:t xml:space="preserve"> </w:t>
      </w:r>
      <w:proofErr w:type="spellStart"/>
      <w:r w:rsidRPr="00C751D2">
        <w:rPr>
          <w:lang w:val="en-US"/>
        </w:rPr>
        <w:t>след</w:t>
      </w:r>
      <w:proofErr w:type="spellEnd"/>
      <w:r w:rsidRPr="00C751D2">
        <w:rPr>
          <w:lang w:val="en-US"/>
        </w:rPr>
        <w:t xml:space="preserve"> </w:t>
      </w:r>
      <w:proofErr w:type="spellStart"/>
      <w:r w:rsidRPr="00C751D2">
        <w:rPr>
          <w:lang w:val="en-US"/>
        </w:rPr>
        <w:t>получаване</w:t>
      </w:r>
      <w:proofErr w:type="spellEnd"/>
      <w:r w:rsidRPr="00C751D2">
        <w:rPr>
          <w:lang w:val="en-US"/>
        </w:rPr>
        <w:t xml:space="preserve"> на </w:t>
      </w:r>
      <w:proofErr w:type="spellStart"/>
      <w:r w:rsidRPr="00C751D2">
        <w:rPr>
          <w:lang w:val="en-US"/>
        </w:rPr>
        <w:t>потвърждение</w:t>
      </w:r>
      <w:proofErr w:type="spellEnd"/>
      <w:r w:rsidRPr="00C751D2">
        <w:rPr>
          <w:lang w:val="en-US"/>
        </w:rPr>
        <w:t xml:space="preserve">, </w:t>
      </w:r>
      <w:proofErr w:type="spellStart"/>
      <w:r w:rsidRPr="00C751D2">
        <w:rPr>
          <w:lang w:val="en-US"/>
        </w:rPr>
        <w:t>че</w:t>
      </w:r>
      <w:proofErr w:type="spellEnd"/>
      <w:r w:rsidRPr="00C751D2">
        <w:rPr>
          <w:lang w:val="en-US"/>
        </w:rPr>
        <w:t xml:space="preserve"> </w:t>
      </w:r>
      <w:proofErr w:type="spellStart"/>
      <w:r w:rsidRPr="00C751D2">
        <w:rPr>
          <w:lang w:val="en-US"/>
        </w:rPr>
        <w:t>стоката</w:t>
      </w:r>
      <w:proofErr w:type="spellEnd"/>
      <w:r w:rsidRPr="00C751D2">
        <w:rPr>
          <w:lang w:val="en-US"/>
        </w:rPr>
        <w:t xml:space="preserve"> е </w:t>
      </w:r>
      <w:proofErr w:type="spellStart"/>
      <w:r w:rsidRPr="00C751D2">
        <w:rPr>
          <w:lang w:val="en-US"/>
        </w:rPr>
        <w:t>получена</w:t>
      </w:r>
      <w:proofErr w:type="spellEnd"/>
      <w:r w:rsidRPr="00C751D2">
        <w:rPr>
          <w:lang w:val="en-US"/>
        </w:rPr>
        <w:t>.</w:t>
      </w:r>
    </w:p>
    <w:p w14:paraId="37D20174" w14:textId="77777777" w:rsidR="00DB3DCC" w:rsidRPr="00C751D2" w:rsidRDefault="00DB3DCC" w:rsidP="00DB3DCC">
      <w:pPr>
        <w:spacing w:after="220"/>
        <w:jc w:val="both"/>
        <w:outlineLvl w:val="1"/>
        <w:rPr>
          <w:b/>
          <w:bCs/>
        </w:rPr>
      </w:pPr>
    </w:p>
    <w:p w14:paraId="0E8E8A99" w14:textId="77777777" w:rsidR="00DB3DCC" w:rsidRPr="00C751D2" w:rsidRDefault="00DB3DCC" w:rsidP="00DB3DCC">
      <w:pPr>
        <w:spacing w:after="220"/>
        <w:jc w:val="both"/>
        <w:outlineLvl w:val="1"/>
        <w:rPr>
          <w:b/>
          <w:bCs/>
        </w:rPr>
      </w:pPr>
    </w:p>
    <w:p w14:paraId="0D67BFB0" w14:textId="77777777" w:rsidR="00DB3DCC" w:rsidRPr="00C751D2" w:rsidRDefault="00DB3DCC" w:rsidP="00DB3DCC">
      <w:pPr>
        <w:pStyle w:val="p3"/>
        <w:spacing w:before="0" w:beforeAutospacing="0" w:after="220" w:afterAutospacing="0"/>
        <w:jc w:val="both"/>
      </w:pPr>
      <w:r w:rsidRPr="00C751D2">
        <w:rPr>
          <w:b/>
          <w:bCs/>
        </w:rPr>
        <w:t>Верни отговори:</w:t>
      </w:r>
    </w:p>
    <w:p w14:paraId="60318DF0" w14:textId="2B520EE6" w:rsidR="00DB3DCC" w:rsidRPr="00C751D2" w:rsidRDefault="00DB3DCC" w:rsidP="00DB3DCC">
      <w:pPr>
        <w:pStyle w:val="p2"/>
        <w:spacing w:before="0" w:beforeAutospacing="0" w:after="220" w:afterAutospacing="0"/>
        <w:jc w:val="both"/>
      </w:pPr>
      <w:r w:rsidRPr="00C751D2">
        <w:t xml:space="preserve">1 – </w:t>
      </w:r>
      <w:r w:rsidR="00A856B6" w:rsidRPr="00C751D2">
        <w:t>В</w:t>
      </w:r>
      <w:r w:rsidRPr="00C751D2">
        <w:t xml:space="preserve">; 2 – Б; 3 – </w:t>
      </w:r>
      <w:r w:rsidR="00A856B6" w:rsidRPr="00C751D2">
        <w:t>Г</w:t>
      </w:r>
      <w:r w:rsidRPr="00C751D2">
        <w:t xml:space="preserve">; 4 – </w:t>
      </w:r>
      <w:r w:rsidR="00A856B6" w:rsidRPr="00C751D2">
        <w:t>Б</w:t>
      </w:r>
      <w:r w:rsidRPr="00C751D2">
        <w:t xml:space="preserve">; 5 – </w:t>
      </w:r>
      <w:r w:rsidR="00A856B6" w:rsidRPr="00C751D2">
        <w:t>В</w:t>
      </w:r>
      <w:r w:rsidRPr="00C751D2">
        <w:t>;</w:t>
      </w:r>
    </w:p>
    <w:p w14:paraId="681F2992" w14:textId="596D193A" w:rsidR="00DB3DCC" w:rsidRPr="00C751D2" w:rsidRDefault="00DB3DCC" w:rsidP="00DB3DCC">
      <w:pPr>
        <w:pStyle w:val="p2"/>
        <w:spacing w:before="0" w:beforeAutospacing="0" w:after="220" w:afterAutospacing="0"/>
        <w:jc w:val="both"/>
      </w:pPr>
      <w:r w:rsidRPr="00C751D2">
        <w:t xml:space="preserve">6 – </w:t>
      </w:r>
      <w:r w:rsidR="00A856B6" w:rsidRPr="00C751D2">
        <w:t>Д</w:t>
      </w:r>
      <w:r w:rsidRPr="00C751D2">
        <w:t xml:space="preserve">; 7 – </w:t>
      </w:r>
      <w:r w:rsidR="00A856B6" w:rsidRPr="00C751D2">
        <w:t>А</w:t>
      </w:r>
      <w:r w:rsidRPr="00C751D2">
        <w:t xml:space="preserve">; 8 – </w:t>
      </w:r>
      <w:r w:rsidR="00A856B6" w:rsidRPr="00C751D2">
        <w:t>Д</w:t>
      </w:r>
      <w:r w:rsidRPr="00C751D2">
        <w:t xml:space="preserve">; 9 – </w:t>
      </w:r>
      <w:r w:rsidR="00A856B6" w:rsidRPr="00C751D2">
        <w:t>Б</w:t>
      </w:r>
      <w:r w:rsidRPr="00C751D2">
        <w:t>; 10 – Б</w:t>
      </w:r>
    </w:p>
    <w:p w14:paraId="0E8AA9C6" w14:textId="77777777" w:rsidR="00DB3DCC" w:rsidRPr="00C751D2" w:rsidRDefault="00DB3DCC" w:rsidP="00DB3DCC">
      <w:pPr>
        <w:spacing w:after="220"/>
        <w:jc w:val="both"/>
        <w:outlineLvl w:val="1"/>
        <w:rPr>
          <w:b/>
          <w:bCs/>
          <w:sz w:val="28"/>
          <w:szCs w:val="28"/>
        </w:rPr>
      </w:pPr>
    </w:p>
    <w:p w14:paraId="51648EDE" w14:textId="77777777" w:rsidR="00DB3DCC" w:rsidRPr="00C751D2" w:rsidRDefault="00DB3DCC" w:rsidP="00DA7929"/>
    <w:p w14:paraId="6C9654A1" w14:textId="77777777" w:rsidR="00DB3DCC" w:rsidRPr="00C751D2" w:rsidRDefault="00DB3DCC" w:rsidP="00DA7929"/>
    <w:p w14:paraId="0FB77133" w14:textId="719C19F5" w:rsidR="00B17D04" w:rsidRPr="00C751D2" w:rsidRDefault="00B20F57" w:rsidP="005A613D">
      <w:r w:rsidRPr="00C751D2">
        <w:br w:type="page"/>
      </w:r>
    </w:p>
    <w:p w14:paraId="25A7CD5E" w14:textId="77777777" w:rsidR="00B20F57" w:rsidRPr="00C751D2" w:rsidRDefault="00B20F57" w:rsidP="00726702">
      <w:pPr>
        <w:spacing w:after="240"/>
        <w:jc w:val="both"/>
      </w:pPr>
    </w:p>
    <w:p w14:paraId="5760DCAC" w14:textId="77777777" w:rsidR="001D2C0D" w:rsidRPr="00C751D2" w:rsidRDefault="001D2C0D" w:rsidP="00726702">
      <w:pPr>
        <w:spacing w:after="240"/>
        <w:jc w:val="both"/>
      </w:pPr>
    </w:p>
    <w:p w14:paraId="745D2934" w14:textId="77777777" w:rsidR="001D2C0D" w:rsidRPr="00C751D2" w:rsidRDefault="001D2C0D" w:rsidP="00726702">
      <w:pPr>
        <w:spacing w:after="240"/>
        <w:jc w:val="both"/>
      </w:pPr>
    </w:p>
    <w:p w14:paraId="3FF43F74" w14:textId="77777777" w:rsidR="001D2C0D" w:rsidRPr="00C751D2" w:rsidRDefault="001D2C0D" w:rsidP="00726702">
      <w:pPr>
        <w:spacing w:after="240"/>
        <w:jc w:val="both"/>
      </w:pPr>
    </w:p>
    <w:p w14:paraId="57A28982" w14:textId="77777777" w:rsidR="001D2C0D" w:rsidRPr="00C751D2" w:rsidRDefault="001D2C0D" w:rsidP="00726702">
      <w:pPr>
        <w:spacing w:after="240"/>
        <w:jc w:val="both"/>
      </w:pPr>
    </w:p>
    <w:p w14:paraId="47B02A07" w14:textId="77777777" w:rsidR="001D2C0D" w:rsidRPr="00C751D2" w:rsidRDefault="001D2C0D" w:rsidP="00726702">
      <w:pPr>
        <w:spacing w:after="240"/>
        <w:jc w:val="both"/>
      </w:pPr>
    </w:p>
    <w:p w14:paraId="2E821F0F" w14:textId="77777777" w:rsidR="001D2C0D" w:rsidRPr="00C751D2" w:rsidRDefault="001D2C0D" w:rsidP="00726702">
      <w:pPr>
        <w:spacing w:after="240"/>
        <w:jc w:val="both"/>
      </w:pPr>
    </w:p>
    <w:p w14:paraId="607A5588" w14:textId="77777777" w:rsidR="001D2C0D" w:rsidRPr="00C751D2" w:rsidRDefault="001D2C0D" w:rsidP="00726702">
      <w:pPr>
        <w:spacing w:after="240"/>
        <w:jc w:val="both"/>
      </w:pPr>
    </w:p>
    <w:p w14:paraId="7B9A3BF7" w14:textId="77777777" w:rsidR="001D2C0D" w:rsidRPr="00C751D2" w:rsidRDefault="001D2C0D" w:rsidP="00726702">
      <w:pPr>
        <w:spacing w:after="240"/>
        <w:jc w:val="both"/>
      </w:pPr>
    </w:p>
    <w:p w14:paraId="56DCB359" w14:textId="77777777" w:rsidR="001D2C0D" w:rsidRPr="00C751D2" w:rsidRDefault="001D2C0D" w:rsidP="00726702">
      <w:pPr>
        <w:spacing w:after="240"/>
        <w:jc w:val="both"/>
      </w:pPr>
    </w:p>
    <w:p w14:paraId="5DC52427" w14:textId="51CCF970" w:rsidR="001D2C0D" w:rsidRPr="00C751D2" w:rsidRDefault="001D2C0D" w:rsidP="001D2C0D">
      <w:pPr>
        <w:spacing w:after="240"/>
        <w:jc w:val="both"/>
      </w:pPr>
      <w:r w:rsidRPr="00C751D2">
        <w:t>Правилата, процедурите и примерните тестове за държавен изпит по специалност „Счетоводство</w:t>
      </w:r>
      <w:r w:rsidR="00DB3DCC" w:rsidRPr="00C751D2">
        <w:t xml:space="preserve"> и контрол</w:t>
      </w:r>
      <w:r w:rsidRPr="00C751D2">
        <w:t xml:space="preserve">“, ОКС „Бакалавър“, </w:t>
      </w:r>
      <w:r w:rsidR="00DB3DCC" w:rsidRPr="00C751D2">
        <w:t>дистанционно</w:t>
      </w:r>
      <w:r w:rsidRPr="00C751D2">
        <w:t xml:space="preserve"> обучение, са приети от Катедрения съвет на катедра „Счетоводство и анализ“ на </w:t>
      </w:r>
      <w:r w:rsidR="003D0692" w:rsidRPr="00C751D2">
        <w:t>21</w:t>
      </w:r>
      <w:r w:rsidRPr="00C751D2">
        <w:t>.0</w:t>
      </w:r>
      <w:r w:rsidR="003D0692" w:rsidRPr="00C751D2">
        <w:t>4</w:t>
      </w:r>
      <w:r w:rsidRPr="00C751D2">
        <w:t>.2026 г.</w:t>
      </w:r>
    </w:p>
    <w:p w14:paraId="6F08DCA2" w14:textId="77777777" w:rsidR="001D2C0D" w:rsidRPr="00C751D2" w:rsidRDefault="001D2C0D" w:rsidP="001D2C0D">
      <w:pPr>
        <w:spacing w:after="240"/>
        <w:jc w:val="both"/>
      </w:pPr>
    </w:p>
    <w:p w14:paraId="42052558" w14:textId="77777777" w:rsidR="001D2C0D" w:rsidRPr="00C751D2" w:rsidRDefault="001D2C0D" w:rsidP="001D2C0D">
      <w:pPr>
        <w:spacing w:after="240"/>
        <w:jc w:val="both"/>
      </w:pPr>
    </w:p>
    <w:p w14:paraId="5A76696C" w14:textId="77777777" w:rsidR="001D2C0D" w:rsidRPr="00C751D2" w:rsidRDefault="001D2C0D" w:rsidP="001D2C0D">
      <w:pPr>
        <w:jc w:val="both"/>
        <w:rPr>
          <w:b/>
          <w:bCs/>
        </w:rPr>
      </w:pPr>
      <w:r w:rsidRPr="00C751D2">
        <w:rPr>
          <w:b/>
          <w:bCs/>
        </w:rPr>
        <w:t>РЪКОВОДИТЕЛ НА КАТЕДРА</w:t>
      </w:r>
    </w:p>
    <w:p w14:paraId="0BB746E1" w14:textId="77777777" w:rsidR="001D2C0D" w:rsidRPr="00C751D2" w:rsidRDefault="001D2C0D" w:rsidP="001D2C0D">
      <w:pPr>
        <w:jc w:val="both"/>
        <w:rPr>
          <w:b/>
          <w:bCs/>
        </w:rPr>
      </w:pPr>
      <w:r w:rsidRPr="00C751D2">
        <w:rPr>
          <w:b/>
          <w:bCs/>
        </w:rPr>
        <w:t>„СЧЕТОВОДСТВО И АНАЛИЗ“:</w:t>
      </w:r>
    </w:p>
    <w:p w14:paraId="1126D5C5" w14:textId="77777777" w:rsidR="001D2C0D" w:rsidRPr="00C751D2" w:rsidRDefault="001D2C0D" w:rsidP="001D2C0D">
      <w:pPr>
        <w:jc w:val="both"/>
      </w:pPr>
    </w:p>
    <w:p w14:paraId="65B0341C" w14:textId="77777777" w:rsidR="001D2C0D" w:rsidRPr="00C751D2" w:rsidRDefault="001D2C0D" w:rsidP="001D2C0D">
      <w:pPr>
        <w:jc w:val="both"/>
      </w:pPr>
    </w:p>
    <w:p w14:paraId="19E3AA9B" w14:textId="512828BA" w:rsidR="001D2C0D" w:rsidRPr="00C751D2" w:rsidRDefault="00852F9F" w:rsidP="001D2C0D">
      <w:pPr>
        <w:jc w:val="both"/>
      </w:pPr>
      <w:r w:rsidRPr="00C751D2">
        <w:rPr>
          <w:lang w:val="en-US"/>
        </w:rPr>
        <w:t xml:space="preserve"> </w:t>
      </w:r>
      <w:r w:rsidRPr="00C751D2">
        <w:rPr>
          <w:lang w:val="en-US"/>
        </w:rPr>
        <w:tab/>
      </w:r>
      <w:r w:rsidR="001D2C0D" w:rsidRPr="00C751D2">
        <w:t>/п/</w:t>
      </w:r>
    </w:p>
    <w:p w14:paraId="0B119786" w14:textId="4E14AD16" w:rsidR="001D2C0D" w:rsidRPr="00C751D2" w:rsidRDefault="001D2C0D" w:rsidP="001D2C0D">
      <w:pPr>
        <w:jc w:val="both"/>
        <w:rPr>
          <w:b/>
          <w:bCs/>
          <w:caps/>
        </w:rPr>
      </w:pPr>
      <w:r w:rsidRPr="00C751D2">
        <w:rPr>
          <w:b/>
          <w:bCs/>
          <w:caps/>
        </w:rPr>
        <w:t>проф. д-р Даниела Фесчиян</w:t>
      </w:r>
    </w:p>
    <w:p w14:paraId="468BCACD" w14:textId="77777777" w:rsidR="001D2C0D" w:rsidRPr="00C751D2" w:rsidRDefault="001D2C0D" w:rsidP="00726702">
      <w:pPr>
        <w:spacing w:after="240"/>
        <w:jc w:val="both"/>
      </w:pPr>
    </w:p>
    <w:p w14:paraId="41EF168B" w14:textId="77777777" w:rsidR="001D2C0D" w:rsidRPr="00C751D2" w:rsidRDefault="001D2C0D" w:rsidP="00726702">
      <w:pPr>
        <w:spacing w:after="240"/>
        <w:jc w:val="both"/>
      </w:pPr>
    </w:p>
    <w:p w14:paraId="1471B51F" w14:textId="77777777" w:rsidR="00B20F57" w:rsidRPr="00C751D2" w:rsidRDefault="00B20F57" w:rsidP="00726702">
      <w:pPr>
        <w:spacing w:after="240"/>
        <w:jc w:val="both"/>
      </w:pPr>
    </w:p>
    <w:p w14:paraId="5F49B1E4" w14:textId="77777777" w:rsidR="00F34A58" w:rsidRPr="00C751D2" w:rsidRDefault="00F34A58" w:rsidP="00726702">
      <w:pPr>
        <w:spacing w:after="240"/>
        <w:jc w:val="both"/>
      </w:pPr>
    </w:p>
    <w:sectPr w:rsidR="00F34A58" w:rsidRPr="00C751D2" w:rsidSect="00337A7B">
      <w:footerReference w:type="even" r:id="rId8"/>
      <w:footerReference w:type="default" r:id="rId9"/>
      <w:pgSz w:w="11906" w:h="16838"/>
      <w:pgMar w:top="851" w:right="851" w:bottom="851" w:left="851" w:header="709" w:footer="4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08AC" w14:textId="77777777" w:rsidR="007B4881" w:rsidRDefault="007B4881" w:rsidP="00163B09">
      <w:r>
        <w:separator/>
      </w:r>
    </w:p>
  </w:endnote>
  <w:endnote w:type="continuationSeparator" w:id="0">
    <w:p w14:paraId="29544BA3" w14:textId="77777777" w:rsidR="007B4881" w:rsidRDefault="007B4881" w:rsidP="0016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6791703"/>
      <w:docPartObj>
        <w:docPartGallery w:val="Page Numbers (Bottom of Page)"/>
        <w:docPartUnique/>
      </w:docPartObj>
    </w:sdtPr>
    <w:sdtEndPr>
      <w:rPr>
        <w:rStyle w:val="PageNumber"/>
      </w:rPr>
    </w:sdtEndPr>
    <w:sdtContent>
      <w:p w14:paraId="50A088B0" w14:textId="174A2A56" w:rsidR="00163B09" w:rsidRDefault="00163B09" w:rsidP="006A37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B4881">
          <w:rPr>
            <w:rStyle w:val="PageNumber"/>
          </w:rPr>
          <w:fldChar w:fldCharType="separate"/>
        </w:r>
        <w:r>
          <w:rPr>
            <w:rStyle w:val="PageNumber"/>
          </w:rPr>
          <w:fldChar w:fldCharType="end"/>
        </w:r>
      </w:p>
    </w:sdtContent>
  </w:sdt>
  <w:p w14:paraId="4E87F3CB" w14:textId="77777777" w:rsidR="00163B09" w:rsidRDefault="00163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5900734"/>
      <w:docPartObj>
        <w:docPartGallery w:val="Page Numbers (Bottom of Page)"/>
        <w:docPartUnique/>
      </w:docPartObj>
    </w:sdtPr>
    <w:sdtEndPr>
      <w:rPr>
        <w:rStyle w:val="PageNumber"/>
        <w:sz w:val="20"/>
        <w:szCs w:val="20"/>
      </w:rPr>
    </w:sdtEndPr>
    <w:sdtContent>
      <w:p w14:paraId="144EDFB6" w14:textId="1096C082" w:rsidR="00163B09" w:rsidRPr="00163B09" w:rsidRDefault="00163B09" w:rsidP="006A371F">
        <w:pPr>
          <w:pStyle w:val="Footer"/>
          <w:framePr w:wrap="none" w:vAnchor="text" w:hAnchor="margin" w:xAlign="center" w:y="1"/>
          <w:rPr>
            <w:rStyle w:val="PageNumber"/>
            <w:sz w:val="20"/>
            <w:szCs w:val="20"/>
          </w:rPr>
        </w:pPr>
        <w:r w:rsidRPr="00163B09">
          <w:rPr>
            <w:rStyle w:val="PageNumber"/>
            <w:sz w:val="20"/>
            <w:szCs w:val="20"/>
          </w:rPr>
          <w:fldChar w:fldCharType="begin"/>
        </w:r>
        <w:r w:rsidRPr="00163B09">
          <w:rPr>
            <w:rStyle w:val="PageNumber"/>
            <w:sz w:val="20"/>
            <w:szCs w:val="20"/>
          </w:rPr>
          <w:instrText xml:space="preserve"> PAGE </w:instrText>
        </w:r>
        <w:r w:rsidRPr="00163B09">
          <w:rPr>
            <w:rStyle w:val="PageNumber"/>
            <w:sz w:val="20"/>
            <w:szCs w:val="20"/>
          </w:rPr>
          <w:fldChar w:fldCharType="separate"/>
        </w:r>
        <w:r w:rsidRPr="00163B09">
          <w:rPr>
            <w:rStyle w:val="PageNumber"/>
            <w:noProof/>
            <w:sz w:val="20"/>
            <w:szCs w:val="20"/>
          </w:rPr>
          <w:t>2</w:t>
        </w:r>
        <w:r w:rsidRPr="00163B09">
          <w:rPr>
            <w:rStyle w:val="PageNumber"/>
            <w:sz w:val="20"/>
            <w:szCs w:val="20"/>
          </w:rPr>
          <w:fldChar w:fldCharType="end"/>
        </w:r>
      </w:p>
    </w:sdtContent>
  </w:sdt>
  <w:p w14:paraId="0F719ADE" w14:textId="5D3E8767" w:rsidR="00163B09" w:rsidRPr="00163B09" w:rsidRDefault="00163B09" w:rsidP="00163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0B24" w14:textId="77777777" w:rsidR="007B4881" w:rsidRDefault="007B4881" w:rsidP="00163B09">
      <w:r>
        <w:separator/>
      </w:r>
    </w:p>
  </w:footnote>
  <w:footnote w:type="continuationSeparator" w:id="0">
    <w:p w14:paraId="3E4F8816" w14:textId="77777777" w:rsidR="007B4881" w:rsidRDefault="007B4881" w:rsidP="00163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E08"/>
    <w:multiLevelType w:val="hybridMultilevel"/>
    <w:tmpl w:val="75B895E4"/>
    <w:lvl w:ilvl="0" w:tplc="96408D8A">
      <w:start w:val="202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26C4C"/>
    <w:multiLevelType w:val="multilevel"/>
    <w:tmpl w:val="BEEA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D30D6"/>
    <w:multiLevelType w:val="multilevel"/>
    <w:tmpl w:val="9612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77031"/>
    <w:multiLevelType w:val="multilevel"/>
    <w:tmpl w:val="91920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84EFD"/>
    <w:multiLevelType w:val="multilevel"/>
    <w:tmpl w:val="FE3E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787085"/>
    <w:multiLevelType w:val="multilevel"/>
    <w:tmpl w:val="FC14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7B40CF"/>
    <w:multiLevelType w:val="multilevel"/>
    <w:tmpl w:val="F794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23D72"/>
    <w:multiLevelType w:val="multilevel"/>
    <w:tmpl w:val="1DA2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8D26F3"/>
    <w:multiLevelType w:val="multilevel"/>
    <w:tmpl w:val="E828D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164E3D"/>
    <w:multiLevelType w:val="multilevel"/>
    <w:tmpl w:val="973A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9A3D28"/>
    <w:multiLevelType w:val="multilevel"/>
    <w:tmpl w:val="B3E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55F5C"/>
    <w:multiLevelType w:val="multilevel"/>
    <w:tmpl w:val="4676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2"/>
  </w:num>
  <w:num w:numId="4">
    <w:abstractNumId w:val="11"/>
  </w:num>
  <w:num w:numId="5">
    <w:abstractNumId w:val="9"/>
  </w:num>
  <w:num w:numId="6">
    <w:abstractNumId w:val="6"/>
  </w:num>
  <w:num w:numId="7">
    <w:abstractNumId w:val="3"/>
  </w:num>
  <w:num w:numId="8">
    <w:abstractNumId w:val="5"/>
  </w:num>
  <w:num w:numId="9">
    <w:abstractNumId w:val="4"/>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A3"/>
    <w:rsid w:val="00030FC2"/>
    <w:rsid w:val="000402B5"/>
    <w:rsid w:val="00063617"/>
    <w:rsid w:val="00063EFC"/>
    <w:rsid w:val="00065509"/>
    <w:rsid w:val="000739D5"/>
    <w:rsid w:val="00081E06"/>
    <w:rsid w:val="0008273F"/>
    <w:rsid w:val="0008496B"/>
    <w:rsid w:val="000A7D02"/>
    <w:rsid w:val="000D1D40"/>
    <w:rsid w:val="000E3563"/>
    <w:rsid w:val="0010107B"/>
    <w:rsid w:val="00126E27"/>
    <w:rsid w:val="001445FB"/>
    <w:rsid w:val="00152EC6"/>
    <w:rsid w:val="00153FCB"/>
    <w:rsid w:val="00162920"/>
    <w:rsid w:val="00163B09"/>
    <w:rsid w:val="00164429"/>
    <w:rsid w:val="001747F2"/>
    <w:rsid w:val="00176914"/>
    <w:rsid w:val="0018484A"/>
    <w:rsid w:val="00184ADC"/>
    <w:rsid w:val="0019049E"/>
    <w:rsid w:val="00194B61"/>
    <w:rsid w:val="001A7E29"/>
    <w:rsid w:val="001B5B88"/>
    <w:rsid w:val="001C1BA2"/>
    <w:rsid w:val="001C2082"/>
    <w:rsid w:val="001C5749"/>
    <w:rsid w:val="001D2C0D"/>
    <w:rsid w:val="001E6638"/>
    <w:rsid w:val="00201618"/>
    <w:rsid w:val="00202DF9"/>
    <w:rsid w:val="00206B07"/>
    <w:rsid w:val="00210719"/>
    <w:rsid w:val="00212EC4"/>
    <w:rsid w:val="00231359"/>
    <w:rsid w:val="00237DBE"/>
    <w:rsid w:val="00262B0A"/>
    <w:rsid w:val="00264E7D"/>
    <w:rsid w:val="0029039D"/>
    <w:rsid w:val="00292815"/>
    <w:rsid w:val="002D68BF"/>
    <w:rsid w:val="002D6E28"/>
    <w:rsid w:val="00305365"/>
    <w:rsid w:val="00310E03"/>
    <w:rsid w:val="00321FCD"/>
    <w:rsid w:val="0032304F"/>
    <w:rsid w:val="003256E8"/>
    <w:rsid w:val="00327334"/>
    <w:rsid w:val="00337A7B"/>
    <w:rsid w:val="00341B67"/>
    <w:rsid w:val="003465A8"/>
    <w:rsid w:val="0038487B"/>
    <w:rsid w:val="003B0F0C"/>
    <w:rsid w:val="003B27B6"/>
    <w:rsid w:val="003C2198"/>
    <w:rsid w:val="003C4814"/>
    <w:rsid w:val="003C5274"/>
    <w:rsid w:val="003D0692"/>
    <w:rsid w:val="003D2B04"/>
    <w:rsid w:val="003D2DF0"/>
    <w:rsid w:val="003E136B"/>
    <w:rsid w:val="00410E43"/>
    <w:rsid w:val="0042270F"/>
    <w:rsid w:val="004269F5"/>
    <w:rsid w:val="00442DBB"/>
    <w:rsid w:val="0046531D"/>
    <w:rsid w:val="00473094"/>
    <w:rsid w:val="00473BFC"/>
    <w:rsid w:val="00476818"/>
    <w:rsid w:val="00481AFD"/>
    <w:rsid w:val="00495099"/>
    <w:rsid w:val="004953B0"/>
    <w:rsid w:val="004A501D"/>
    <w:rsid w:val="004D7C82"/>
    <w:rsid w:val="004D7EE1"/>
    <w:rsid w:val="004F36A8"/>
    <w:rsid w:val="005205A2"/>
    <w:rsid w:val="0052110A"/>
    <w:rsid w:val="00531DB6"/>
    <w:rsid w:val="005472F5"/>
    <w:rsid w:val="00556B48"/>
    <w:rsid w:val="0058026C"/>
    <w:rsid w:val="00594593"/>
    <w:rsid w:val="005A17CF"/>
    <w:rsid w:val="005A613D"/>
    <w:rsid w:val="005D6B64"/>
    <w:rsid w:val="005E7B51"/>
    <w:rsid w:val="005F796E"/>
    <w:rsid w:val="00616F26"/>
    <w:rsid w:val="0064777D"/>
    <w:rsid w:val="00655F3A"/>
    <w:rsid w:val="0065768D"/>
    <w:rsid w:val="00665B1F"/>
    <w:rsid w:val="006861FE"/>
    <w:rsid w:val="00690B5D"/>
    <w:rsid w:val="0069217E"/>
    <w:rsid w:val="006A5AE7"/>
    <w:rsid w:val="006B5A67"/>
    <w:rsid w:val="006E0B28"/>
    <w:rsid w:val="006E4189"/>
    <w:rsid w:val="006F2416"/>
    <w:rsid w:val="00726702"/>
    <w:rsid w:val="00727339"/>
    <w:rsid w:val="00730934"/>
    <w:rsid w:val="00735E1D"/>
    <w:rsid w:val="00743EC0"/>
    <w:rsid w:val="00752515"/>
    <w:rsid w:val="007602D7"/>
    <w:rsid w:val="00783EC3"/>
    <w:rsid w:val="007A333C"/>
    <w:rsid w:val="007B4881"/>
    <w:rsid w:val="007C072F"/>
    <w:rsid w:val="007E5C9F"/>
    <w:rsid w:val="007F5E8D"/>
    <w:rsid w:val="0080655C"/>
    <w:rsid w:val="008319C5"/>
    <w:rsid w:val="00844210"/>
    <w:rsid w:val="00852F9F"/>
    <w:rsid w:val="00860BE7"/>
    <w:rsid w:val="008655C0"/>
    <w:rsid w:val="008664A7"/>
    <w:rsid w:val="008920F4"/>
    <w:rsid w:val="008939D9"/>
    <w:rsid w:val="00897304"/>
    <w:rsid w:val="008A6313"/>
    <w:rsid w:val="008B2A0E"/>
    <w:rsid w:val="008B3842"/>
    <w:rsid w:val="008C1F48"/>
    <w:rsid w:val="008C6B7A"/>
    <w:rsid w:val="008D2B6C"/>
    <w:rsid w:val="008E43AB"/>
    <w:rsid w:val="00903334"/>
    <w:rsid w:val="0090530C"/>
    <w:rsid w:val="00946AC0"/>
    <w:rsid w:val="00953C8C"/>
    <w:rsid w:val="00957ADB"/>
    <w:rsid w:val="009A00A6"/>
    <w:rsid w:val="009A40B9"/>
    <w:rsid w:val="009B775B"/>
    <w:rsid w:val="009C55BA"/>
    <w:rsid w:val="009E3ED6"/>
    <w:rsid w:val="009F2F3D"/>
    <w:rsid w:val="00A12C55"/>
    <w:rsid w:val="00A23E0D"/>
    <w:rsid w:val="00A24C06"/>
    <w:rsid w:val="00A33822"/>
    <w:rsid w:val="00A345B8"/>
    <w:rsid w:val="00A40D30"/>
    <w:rsid w:val="00A474F8"/>
    <w:rsid w:val="00A61BCA"/>
    <w:rsid w:val="00A6257D"/>
    <w:rsid w:val="00A67B46"/>
    <w:rsid w:val="00A82C0B"/>
    <w:rsid w:val="00A83642"/>
    <w:rsid w:val="00A856B6"/>
    <w:rsid w:val="00AA6695"/>
    <w:rsid w:val="00AB3F63"/>
    <w:rsid w:val="00AC0771"/>
    <w:rsid w:val="00AD2F7C"/>
    <w:rsid w:val="00AD6AF0"/>
    <w:rsid w:val="00B1217F"/>
    <w:rsid w:val="00B17D04"/>
    <w:rsid w:val="00B20F57"/>
    <w:rsid w:val="00B40F23"/>
    <w:rsid w:val="00B52489"/>
    <w:rsid w:val="00B714B2"/>
    <w:rsid w:val="00B75234"/>
    <w:rsid w:val="00B77830"/>
    <w:rsid w:val="00B77A92"/>
    <w:rsid w:val="00B82A96"/>
    <w:rsid w:val="00B82C9C"/>
    <w:rsid w:val="00B851BE"/>
    <w:rsid w:val="00BA332D"/>
    <w:rsid w:val="00BA6CA3"/>
    <w:rsid w:val="00BC69C1"/>
    <w:rsid w:val="00BD0BED"/>
    <w:rsid w:val="00BD37F0"/>
    <w:rsid w:val="00BE2B42"/>
    <w:rsid w:val="00BE2DD3"/>
    <w:rsid w:val="00C074E3"/>
    <w:rsid w:val="00C15196"/>
    <w:rsid w:val="00C22F9D"/>
    <w:rsid w:val="00C359B2"/>
    <w:rsid w:val="00C66FD0"/>
    <w:rsid w:val="00C751D2"/>
    <w:rsid w:val="00C819C4"/>
    <w:rsid w:val="00CB2D15"/>
    <w:rsid w:val="00CB7D9C"/>
    <w:rsid w:val="00CC4438"/>
    <w:rsid w:val="00CF7F8F"/>
    <w:rsid w:val="00D04657"/>
    <w:rsid w:val="00D20B6E"/>
    <w:rsid w:val="00D24E39"/>
    <w:rsid w:val="00D31096"/>
    <w:rsid w:val="00D35112"/>
    <w:rsid w:val="00D47AB6"/>
    <w:rsid w:val="00D66C14"/>
    <w:rsid w:val="00D70518"/>
    <w:rsid w:val="00D96AFE"/>
    <w:rsid w:val="00DA7929"/>
    <w:rsid w:val="00DB3DCC"/>
    <w:rsid w:val="00DB77C9"/>
    <w:rsid w:val="00DF766D"/>
    <w:rsid w:val="00E01D12"/>
    <w:rsid w:val="00E227E0"/>
    <w:rsid w:val="00E27F7D"/>
    <w:rsid w:val="00E35A96"/>
    <w:rsid w:val="00E43BCE"/>
    <w:rsid w:val="00E61761"/>
    <w:rsid w:val="00E64BBF"/>
    <w:rsid w:val="00E92EBA"/>
    <w:rsid w:val="00E93A46"/>
    <w:rsid w:val="00E95DB6"/>
    <w:rsid w:val="00EA2B15"/>
    <w:rsid w:val="00EB4BA3"/>
    <w:rsid w:val="00ED03AD"/>
    <w:rsid w:val="00ED1985"/>
    <w:rsid w:val="00ED7A3B"/>
    <w:rsid w:val="00EE612E"/>
    <w:rsid w:val="00F074F0"/>
    <w:rsid w:val="00F303DB"/>
    <w:rsid w:val="00F34A58"/>
    <w:rsid w:val="00F54900"/>
    <w:rsid w:val="00F550C4"/>
    <w:rsid w:val="00F817C5"/>
    <w:rsid w:val="00F9005B"/>
    <w:rsid w:val="00F942D5"/>
    <w:rsid w:val="00F94B3F"/>
    <w:rsid w:val="00FA5CD6"/>
    <w:rsid w:val="00FC6BA9"/>
    <w:rsid w:val="00FD2F37"/>
    <w:rsid w:val="00FD4184"/>
    <w:rsid w:val="00FD4536"/>
    <w:rsid w:val="00FD6B35"/>
    <w:rsid w:val="00FE313B"/>
    <w:rsid w:val="00FF139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1FE0"/>
  <w15:chartTrackingRefBased/>
  <w15:docId w15:val="{D8E95F23-9A7B-7A44-B9BC-1DF54230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bg-B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6E8"/>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B4B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B4B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4B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4B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4B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4B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B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B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B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B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B4B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4B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4B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4B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4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BA3"/>
    <w:rPr>
      <w:rFonts w:eastAsiaTheme="majorEastAsia" w:cstheme="majorBidi"/>
      <w:color w:val="272727" w:themeColor="text1" w:themeTint="D8"/>
    </w:rPr>
  </w:style>
  <w:style w:type="paragraph" w:styleId="Title">
    <w:name w:val="Title"/>
    <w:basedOn w:val="Normal"/>
    <w:next w:val="Normal"/>
    <w:link w:val="TitleChar"/>
    <w:uiPriority w:val="10"/>
    <w:qFormat/>
    <w:rsid w:val="00EB4B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B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B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4BA3"/>
    <w:rPr>
      <w:i/>
      <w:iCs/>
      <w:color w:val="404040" w:themeColor="text1" w:themeTint="BF"/>
    </w:rPr>
  </w:style>
  <w:style w:type="paragraph" w:styleId="ListParagraph">
    <w:name w:val="List Paragraph"/>
    <w:basedOn w:val="Normal"/>
    <w:uiPriority w:val="34"/>
    <w:qFormat/>
    <w:rsid w:val="00EB4BA3"/>
    <w:pPr>
      <w:ind w:left="720"/>
      <w:contextualSpacing/>
    </w:pPr>
  </w:style>
  <w:style w:type="character" w:styleId="IntenseEmphasis">
    <w:name w:val="Intense Emphasis"/>
    <w:basedOn w:val="DefaultParagraphFont"/>
    <w:uiPriority w:val="21"/>
    <w:qFormat/>
    <w:rsid w:val="00EB4BA3"/>
    <w:rPr>
      <w:i/>
      <w:iCs/>
      <w:color w:val="2F5496" w:themeColor="accent1" w:themeShade="BF"/>
    </w:rPr>
  </w:style>
  <w:style w:type="paragraph" w:styleId="IntenseQuote">
    <w:name w:val="Intense Quote"/>
    <w:basedOn w:val="Normal"/>
    <w:next w:val="Normal"/>
    <w:link w:val="IntenseQuoteChar"/>
    <w:uiPriority w:val="30"/>
    <w:qFormat/>
    <w:rsid w:val="00EB4B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4BA3"/>
    <w:rPr>
      <w:i/>
      <w:iCs/>
      <w:color w:val="2F5496" w:themeColor="accent1" w:themeShade="BF"/>
    </w:rPr>
  </w:style>
  <w:style w:type="character" w:styleId="IntenseReference">
    <w:name w:val="Intense Reference"/>
    <w:basedOn w:val="DefaultParagraphFont"/>
    <w:uiPriority w:val="32"/>
    <w:qFormat/>
    <w:rsid w:val="00EB4BA3"/>
    <w:rPr>
      <w:b/>
      <w:bCs/>
      <w:smallCaps/>
      <w:color w:val="2F5496" w:themeColor="accent1" w:themeShade="BF"/>
      <w:spacing w:val="5"/>
    </w:rPr>
  </w:style>
  <w:style w:type="paragraph" w:styleId="Footer">
    <w:name w:val="footer"/>
    <w:basedOn w:val="Normal"/>
    <w:link w:val="FooterChar"/>
    <w:uiPriority w:val="99"/>
    <w:unhideWhenUsed/>
    <w:rsid w:val="00163B09"/>
    <w:pPr>
      <w:tabs>
        <w:tab w:val="center" w:pos="4513"/>
        <w:tab w:val="right" w:pos="9026"/>
      </w:tabs>
    </w:pPr>
  </w:style>
  <w:style w:type="character" w:customStyle="1" w:styleId="FooterChar">
    <w:name w:val="Footer Char"/>
    <w:basedOn w:val="DefaultParagraphFont"/>
    <w:link w:val="Footer"/>
    <w:uiPriority w:val="99"/>
    <w:rsid w:val="00163B09"/>
    <w:rPr>
      <w:rFonts w:eastAsiaTheme="minorEastAsia"/>
    </w:rPr>
  </w:style>
  <w:style w:type="character" w:styleId="PageNumber">
    <w:name w:val="page number"/>
    <w:basedOn w:val="DefaultParagraphFont"/>
    <w:uiPriority w:val="99"/>
    <w:semiHidden/>
    <w:unhideWhenUsed/>
    <w:rsid w:val="00163B09"/>
  </w:style>
  <w:style w:type="paragraph" w:styleId="Header">
    <w:name w:val="header"/>
    <w:basedOn w:val="Normal"/>
    <w:link w:val="HeaderChar"/>
    <w:uiPriority w:val="99"/>
    <w:unhideWhenUsed/>
    <w:rsid w:val="00163B09"/>
    <w:pPr>
      <w:tabs>
        <w:tab w:val="center" w:pos="4513"/>
        <w:tab w:val="right" w:pos="9026"/>
      </w:tabs>
    </w:pPr>
  </w:style>
  <w:style w:type="character" w:customStyle="1" w:styleId="HeaderChar">
    <w:name w:val="Header Char"/>
    <w:basedOn w:val="DefaultParagraphFont"/>
    <w:link w:val="Header"/>
    <w:uiPriority w:val="99"/>
    <w:rsid w:val="00163B09"/>
    <w:rPr>
      <w:rFonts w:eastAsiaTheme="minorEastAsia"/>
    </w:rPr>
  </w:style>
  <w:style w:type="paragraph" w:customStyle="1" w:styleId="p1">
    <w:name w:val="p1"/>
    <w:basedOn w:val="Normal"/>
    <w:rsid w:val="00337A7B"/>
    <w:pPr>
      <w:spacing w:before="100" w:beforeAutospacing="1" w:after="100" w:afterAutospacing="1"/>
    </w:pPr>
  </w:style>
  <w:style w:type="character" w:customStyle="1" w:styleId="s1">
    <w:name w:val="s1"/>
    <w:basedOn w:val="DefaultParagraphFont"/>
    <w:rsid w:val="00337A7B"/>
  </w:style>
  <w:style w:type="character" w:customStyle="1" w:styleId="s2">
    <w:name w:val="s2"/>
    <w:basedOn w:val="DefaultParagraphFont"/>
    <w:rsid w:val="00337A7B"/>
  </w:style>
  <w:style w:type="paragraph" w:customStyle="1" w:styleId="p3">
    <w:name w:val="p3"/>
    <w:basedOn w:val="Normal"/>
    <w:rsid w:val="00337A7B"/>
    <w:pPr>
      <w:spacing w:before="100" w:beforeAutospacing="1" w:after="100" w:afterAutospacing="1"/>
    </w:pPr>
  </w:style>
  <w:style w:type="paragraph" w:customStyle="1" w:styleId="p4">
    <w:name w:val="p4"/>
    <w:basedOn w:val="Normal"/>
    <w:rsid w:val="00337A7B"/>
    <w:pPr>
      <w:spacing w:before="100" w:beforeAutospacing="1" w:after="100" w:afterAutospacing="1"/>
    </w:pPr>
  </w:style>
  <w:style w:type="character" w:customStyle="1" w:styleId="s3">
    <w:name w:val="s3"/>
    <w:basedOn w:val="DefaultParagraphFont"/>
    <w:rsid w:val="00337A7B"/>
  </w:style>
  <w:style w:type="paragraph" w:customStyle="1" w:styleId="p2">
    <w:name w:val="p2"/>
    <w:basedOn w:val="Normal"/>
    <w:rsid w:val="003256E8"/>
    <w:pPr>
      <w:spacing w:before="100" w:beforeAutospacing="1" w:after="100" w:afterAutospacing="1"/>
    </w:pPr>
  </w:style>
  <w:style w:type="paragraph" w:styleId="NormalWeb">
    <w:name w:val="Normal (Web)"/>
    <w:basedOn w:val="Normal"/>
    <w:uiPriority w:val="99"/>
    <w:unhideWhenUsed/>
    <w:rsid w:val="00A82C0B"/>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13009</Words>
  <Characters>74156</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Орешаров</dc:creator>
  <cp:keywords/>
  <dc:description/>
  <cp:lastModifiedBy>valentina.naydenova@unwe.bg</cp:lastModifiedBy>
  <cp:revision>2</cp:revision>
  <cp:lastPrinted>2026-04-14T04:48:00Z</cp:lastPrinted>
  <dcterms:created xsi:type="dcterms:W3CDTF">2026-04-23T07:23:00Z</dcterms:created>
  <dcterms:modified xsi:type="dcterms:W3CDTF">2026-04-23T07:23:00Z</dcterms:modified>
</cp:coreProperties>
</file>